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61B9" w14:textId="77777777" w:rsidR="00555528" w:rsidRDefault="00555528" w:rsidP="00555528">
      <w:pPr>
        <w:pStyle w:val="ListeParagraf"/>
        <w:ind w:left="0"/>
        <w:jc w:val="center"/>
        <w:rPr>
          <w:rFonts w:cstheme="minorHAnsi"/>
          <w:b/>
        </w:rPr>
      </w:pPr>
      <w:bookmarkStart w:id="0" w:name="_Hlk190962598"/>
      <w:r>
        <w:rPr>
          <w:rFonts w:cstheme="minorHAnsi"/>
          <w:b/>
        </w:rPr>
        <w:t>Anadolu Üniversitesi</w:t>
      </w:r>
    </w:p>
    <w:p w14:paraId="5BEFB1AA" w14:textId="77777777" w:rsidR="00555528" w:rsidRDefault="00555528" w:rsidP="00594D3C">
      <w:pPr>
        <w:pStyle w:val="ListeParagraf"/>
        <w:ind w:left="0"/>
        <w:jc w:val="center"/>
        <w:rPr>
          <w:rFonts w:cstheme="minorHAnsi"/>
          <w:b/>
        </w:rPr>
      </w:pPr>
    </w:p>
    <w:p w14:paraId="072BAD7E" w14:textId="33C9B348" w:rsidR="006E01E3" w:rsidRPr="00D20F61" w:rsidRDefault="006E01E3" w:rsidP="00594D3C">
      <w:pPr>
        <w:pStyle w:val="ListeParagraf"/>
        <w:ind w:left="0"/>
        <w:jc w:val="center"/>
        <w:rPr>
          <w:rFonts w:cs="Arial"/>
        </w:rPr>
      </w:pPr>
      <w:r w:rsidRPr="00D20F61">
        <w:rPr>
          <w:rFonts w:cstheme="minorHAnsi"/>
          <w:b/>
        </w:rPr>
        <w:t>Instituto Politecnico Do Porto, Portekiz</w:t>
      </w:r>
    </w:p>
    <w:p w14:paraId="064518E1" w14:textId="57F368F4" w:rsidR="00594D3C" w:rsidRPr="00D20F61" w:rsidRDefault="00594D3C" w:rsidP="00594D3C">
      <w:pPr>
        <w:pStyle w:val="ListeParagraf"/>
        <w:ind w:left="0"/>
        <w:jc w:val="center"/>
        <w:rPr>
          <w:rFonts w:cs="Arial"/>
        </w:rPr>
      </w:pPr>
      <w:r w:rsidRPr="00D20F61">
        <w:rPr>
          <w:rFonts w:cstheme="minorHAnsi"/>
          <w:b/>
        </w:rPr>
        <w:t>2024 Proje Dönemi</w:t>
      </w:r>
    </w:p>
    <w:p w14:paraId="0BFEF268" w14:textId="7733B01C" w:rsidR="00B816A0" w:rsidRPr="00D20F61" w:rsidRDefault="001E75A0" w:rsidP="00594D3C">
      <w:pPr>
        <w:pStyle w:val="ListeParagraf"/>
        <w:ind w:left="0"/>
        <w:jc w:val="center"/>
        <w:rPr>
          <w:rFonts w:cs="Arial"/>
          <w:b/>
          <w:bCs/>
        </w:rPr>
      </w:pPr>
      <w:r w:rsidRPr="00D20F61">
        <w:rPr>
          <w:rFonts w:cs="Arial"/>
          <w:b/>
          <w:bCs/>
        </w:rPr>
        <w:t>Erasmus+</w:t>
      </w:r>
      <w:r w:rsidR="009F2087" w:rsidRPr="00D20F61">
        <w:rPr>
          <w:rFonts w:cs="Arial"/>
          <w:b/>
          <w:bCs/>
        </w:rPr>
        <w:t xml:space="preserve"> Karma Yoğun Program (Blended Intensive Program) </w:t>
      </w:r>
    </w:p>
    <w:p w14:paraId="36429CD5" w14:textId="6F074165" w:rsidR="00594D3C" w:rsidRPr="00D20F61" w:rsidRDefault="00801C3D" w:rsidP="00594D3C">
      <w:pPr>
        <w:pStyle w:val="ListeParagraf"/>
        <w:ind w:left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Personel </w:t>
      </w:r>
      <w:r w:rsidR="00993090">
        <w:rPr>
          <w:rFonts w:cs="Arial"/>
          <w:b/>
          <w:bCs/>
        </w:rPr>
        <w:t xml:space="preserve">Ders Verme </w:t>
      </w:r>
      <w:r w:rsidR="001E75A0" w:rsidRPr="00D20F61">
        <w:rPr>
          <w:rFonts w:cs="Arial"/>
          <w:b/>
          <w:bCs/>
        </w:rPr>
        <w:t>Başvuru</w:t>
      </w:r>
      <w:r w:rsidR="009F2087" w:rsidRPr="00D20F61">
        <w:rPr>
          <w:rFonts w:cs="Arial"/>
          <w:b/>
          <w:bCs/>
        </w:rPr>
        <w:t>su</w:t>
      </w:r>
    </w:p>
    <w:p w14:paraId="4B378134" w14:textId="77777777" w:rsidR="00594D3C" w:rsidRPr="00D20F61" w:rsidRDefault="00594D3C" w:rsidP="006E01E3">
      <w:pPr>
        <w:pStyle w:val="ListeParagraf"/>
        <w:ind w:left="643"/>
        <w:rPr>
          <w:rFonts w:cs="Arial"/>
          <w:b/>
          <w:bCs/>
        </w:rPr>
      </w:pPr>
    </w:p>
    <w:p w14:paraId="4898E796" w14:textId="34D15663" w:rsidR="0023303F" w:rsidRPr="00D20F61" w:rsidRDefault="0023303F" w:rsidP="00594D3C">
      <w:pPr>
        <w:pStyle w:val="ListeParagraf"/>
        <w:numPr>
          <w:ilvl w:val="0"/>
          <w:numId w:val="11"/>
        </w:numPr>
        <w:rPr>
          <w:rFonts w:cstheme="minorHAnsi"/>
          <w:b/>
          <w:bCs/>
        </w:rPr>
      </w:pPr>
      <w:r w:rsidRPr="00D20F61">
        <w:rPr>
          <w:rFonts w:cstheme="minorHAnsi"/>
          <w:b/>
          <w:bCs/>
        </w:rPr>
        <w:t xml:space="preserve">İlan </w:t>
      </w:r>
      <w:r w:rsidR="00924694" w:rsidRPr="00D20F61">
        <w:rPr>
          <w:rFonts w:cstheme="minorHAnsi"/>
          <w:b/>
          <w:bCs/>
        </w:rPr>
        <w:t xml:space="preserve">ve başvuru </w:t>
      </w:r>
      <w:r w:rsidR="00557AEF" w:rsidRPr="00D20F61">
        <w:rPr>
          <w:rFonts w:cstheme="minorHAnsi"/>
          <w:b/>
          <w:bCs/>
        </w:rPr>
        <w:t>t</w:t>
      </w:r>
      <w:r w:rsidRPr="00D20F61">
        <w:rPr>
          <w:rFonts w:cstheme="minorHAnsi"/>
          <w:b/>
          <w:bCs/>
        </w:rPr>
        <w:t>akvimi</w:t>
      </w:r>
    </w:p>
    <w:p w14:paraId="4827B88A" w14:textId="36DF6F55" w:rsidR="000371C8" w:rsidRPr="00D20F61" w:rsidRDefault="000371C8" w:rsidP="006E01E3">
      <w:pPr>
        <w:pStyle w:val="ListeParagraf"/>
        <w:ind w:left="643"/>
        <w:rPr>
          <w:rFonts w:cstheme="minorHAnsi"/>
          <w:b/>
          <w:bCs/>
        </w:rPr>
      </w:pPr>
    </w:p>
    <w:tbl>
      <w:tblPr>
        <w:tblStyle w:val="TableGrid"/>
        <w:tblW w:w="9640" w:type="dxa"/>
        <w:tblInd w:w="0" w:type="dxa"/>
        <w:tblBorders>
          <w:top w:val="single" w:sz="1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CellMar>
          <w:top w:w="10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105"/>
        <w:gridCol w:w="228"/>
        <w:gridCol w:w="5307"/>
      </w:tblGrid>
      <w:tr w:rsidR="000371C8" w:rsidRPr="00D20F61" w14:paraId="41F13CF0" w14:textId="77777777" w:rsidTr="00DE55DF">
        <w:trPr>
          <w:trHeight w:val="244"/>
        </w:trPr>
        <w:tc>
          <w:tcPr>
            <w:tcW w:w="4105" w:type="dxa"/>
            <w:shd w:val="clear" w:color="auto" w:fill="EDEDED"/>
          </w:tcPr>
          <w:p w14:paraId="6EBB4EA0" w14:textId="77777777" w:rsidR="000371C8" w:rsidRPr="00D20F61" w:rsidRDefault="000371C8" w:rsidP="00596C84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</w:rPr>
              <w:t xml:space="preserve">Başvuru Tarihleri </w:t>
            </w:r>
          </w:p>
        </w:tc>
        <w:tc>
          <w:tcPr>
            <w:tcW w:w="228" w:type="dxa"/>
            <w:shd w:val="clear" w:color="auto" w:fill="EDEDED"/>
          </w:tcPr>
          <w:p w14:paraId="22C43E59" w14:textId="0B63EDD9" w:rsidR="000371C8" w:rsidRPr="00D20F61" w:rsidRDefault="000371C8" w:rsidP="00596C84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5307" w:type="dxa"/>
            <w:shd w:val="clear" w:color="auto" w:fill="EDEDED"/>
          </w:tcPr>
          <w:p w14:paraId="5D98974D" w14:textId="67D002FF" w:rsidR="000371C8" w:rsidRPr="00555528" w:rsidRDefault="00E9203E" w:rsidP="00596C84">
            <w:pPr>
              <w:spacing w:line="259" w:lineRule="auto"/>
              <w:ind w:left="1"/>
              <w:rPr>
                <w:rFonts w:cstheme="minorHAnsi"/>
                <w:b/>
                <w:bCs/>
              </w:rPr>
            </w:pPr>
            <w:r w:rsidRPr="00555528">
              <w:rPr>
                <w:rFonts w:cstheme="minorHAnsi"/>
                <w:b/>
                <w:bCs/>
              </w:rPr>
              <w:t>1</w:t>
            </w:r>
            <w:r w:rsidR="00622C08" w:rsidRPr="00555528">
              <w:rPr>
                <w:rFonts w:cstheme="minorHAnsi"/>
                <w:b/>
                <w:bCs/>
              </w:rPr>
              <w:t>7</w:t>
            </w:r>
            <w:r w:rsidR="000371C8" w:rsidRPr="00555528">
              <w:rPr>
                <w:rFonts w:cstheme="minorHAnsi"/>
                <w:b/>
                <w:bCs/>
              </w:rPr>
              <w:t xml:space="preserve"> Mart 2025</w:t>
            </w:r>
            <w:r w:rsidR="00CA3F7B" w:rsidRPr="00555528">
              <w:rPr>
                <w:rFonts w:cstheme="minorHAnsi"/>
                <w:b/>
                <w:bCs/>
              </w:rPr>
              <w:t xml:space="preserve"> saat 8:00’dan </w:t>
            </w:r>
            <w:r w:rsidR="00622C08" w:rsidRPr="00555528">
              <w:rPr>
                <w:rFonts w:cstheme="minorHAnsi"/>
                <w:b/>
                <w:bCs/>
              </w:rPr>
              <w:t>2</w:t>
            </w:r>
            <w:r w:rsidRPr="00555528">
              <w:rPr>
                <w:rFonts w:cstheme="minorHAnsi"/>
                <w:b/>
                <w:bCs/>
              </w:rPr>
              <w:t>1</w:t>
            </w:r>
            <w:r w:rsidR="00CA3F7B" w:rsidRPr="00555528">
              <w:rPr>
                <w:rFonts w:cstheme="minorHAnsi"/>
                <w:b/>
                <w:bCs/>
              </w:rPr>
              <w:t xml:space="preserve"> Mart 2025 saat 15:00’a kadar</w:t>
            </w:r>
            <w:r w:rsidR="000371C8" w:rsidRPr="00555528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E82193" w:rsidRPr="00D20F61" w14:paraId="14249C1B" w14:textId="77777777" w:rsidTr="00DE55DF">
        <w:trPr>
          <w:trHeight w:val="236"/>
        </w:trPr>
        <w:tc>
          <w:tcPr>
            <w:tcW w:w="4105" w:type="dxa"/>
          </w:tcPr>
          <w:p w14:paraId="090F9A80" w14:textId="1CC151AC" w:rsidR="00E82193" w:rsidRPr="00D20F61" w:rsidRDefault="00E82193" w:rsidP="00E82193">
            <w:pPr>
              <w:spacing w:line="259" w:lineRule="auto"/>
              <w:ind w:left="1"/>
              <w:rPr>
                <w:rFonts w:eastAsia="Times New Roman" w:cstheme="minorHAnsi"/>
                <w:b/>
              </w:rPr>
            </w:pPr>
            <w:r w:rsidRPr="00D20F61">
              <w:rPr>
                <w:rFonts w:eastAsia="Times New Roman" w:cstheme="minorHAnsi"/>
                <w:b/>
              </w:rPr>
              <w:t>Çevrimiçi başvuru portalı</w:t>
            </w:r>
          </w:p>
        </w:tc>
        <w:tc>
          <w:tcPr>
            <w:tcW w:w="228" w:type="dxa"/>
          </w:tcPr>
          <w:p w14:paraId="36A6DADF" w14:textId="77777777" w:rsidR="00E82193" w:rsidRPr="00D20F61" w:rsidRDefault="00E82193" w:rsidP="00E82193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</w:p>
        </w:tc>
        <w:tc>
          <w:tcPr>
            <w:tcW w:w="5307" w:type="dxa"/>
          </w:tcPr>
          <w:p w14:paraId="3A276398" w14:textId="3F66EA55" w:rsidR="00E82193" w:rsidRPr="00555528" w:rsidRDefault="00834878" w:rsidP="00E82193">
            <w:pPr>
              <w:spacing w:line="259" w:lineRule="auto"/>
              <w:ind w:left="1"/>
              <w:rPr>
                <w:rFonts w:cstheme="minorHAnsi"/>
              </w:rPr>
            </w:pPr>
            <w:hyperlink r:id="rId8" w:history="1">
              <w:r w:rsidR="00E82193" w:rsidRPr="00555528">
                <w:rPr>
                  <w:rStyle w:val="Kpr"/>
                  <w:rFonts w:cstheme="minorHAnsi"/>
                  <w:b/>
                </w:rPr>
                <w:t>https://turnaportal.ua.gov.tr/</w:t>
              </w:r>
            </w:hyperlink>
          </w:p>
        </w:tc>
      </w:tr>
      <w:tr w:rsidR="00E82193" w:rsidRPr="00D20F61" w14:paraId="22D93E4A" w14:textId="77777777" w:rsidTr="00DE55DF">
        <w:trPr>
          <w:trHeight w:val="236"/>
        </w:trPr>
        <w:tc>
          <w:tcPr>
            <w:tcW w:w="4105" w:type="dxa"/>
          </w:tcPr>
          <w:p w14:paraId="5EBBA677" w14:textId="3D5CCCE5" w:rsidR="00E82193" w:rsidRPr="00D20F61" w:rsidRDefault="00E82193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</w:rPr>
              <w:t xml:space="preserve">Sonuçların açıklanması </w:t>
            </w:r>
          </w:p>
        </w:tc>
        <w:tc>
          <w:tcPr>
            <w:tcW w:w="228" w:type="dxa"/>
          </w:tcPr>
          <w:p w14:paraId="5FEE16EB" w14:textId="13A867CA" w:rsidR="00E82193" w:rsidRPr="00D20F61" w:rsidRDefault="00E82193" w:rsidP="00E82193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5307" w:type="dxa"/>
          </w:tcPr>
          <w:p w14:paraId="4BF22098" w14:textId="11763C01" w:rsidR="00E82193" w:rsidRPr="00555528" w:rsidRDefault="00622C08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555528">
              <w:rPr>
                <w:rFonts w:cstheme="minorHAnsi"/>
              </w:rPr>
              <w:t>25</w:t>
            </w:r>
            <w:r w:rsidR="00E82193" w:rsidRPr="00555528">
              <w:rPr>
                <w:rFonts w:cstheme="minorHAnsi"/>
              </w:rPr>
              <w:t xml:space="preserve"> Mart 2025 </w:t>
            </w:r>
          </w:p>
        </w:tc>
      </w:tr>
      <w:tr w:rsidR="00E82193" w:rsidRPr="00D20F61" w14:paraId="19006B4C" w14:textId="77777777" w:rsidTr="00DE55DF">
        <w:trPr>
          <w:trHeight w:val="234"/>
        </w:trPr>
        <w:tc>
          <w:tcPr>
            <w:tcW w:w="4105" w:type="dxa"/>
            <w:shd w:val="clear" w:color="auto" w:fill="auto"/>
          </w:tcPr>
          <w:p w14:paraId="033752E9" w14:textId="27F5849A" w:rsidR="00E82193" w:rsidRPr="00D20F61" w:rsidRDefault="00E82193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</w:rPr>
              <w:t xml:space="preserve">Çevrimiçi eğitim (Virtual education) </w:t>
            </w:r>
          </w:p>
        </w:tc>
        <w:tc>
          <w:tcPr>
            <w:tcW w:w="228" w:type="dxa"/>
            <w:shd w:val="clear" w:color="auto" w:fill="auto"/>
          </w:tcPr>
          <w:p w14:paraId="7C7466B1" w14:textId="3EA26E93" w:rsidR="00E82193" w:rsidRPr="00D20F61" w:rsidRDefault="00E82193" w:rsidP="00E82193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5307" w:type="dxa"/>
            <w:shd w:val="clear" w:color="auto" w:fill="auto"/>
          </w:tcPr>
          <w:p w14:paraId="1894A165" w14:textId="0BEFC8D0" w:rsidR="00E82193" w:rsidRPr="00555528" w:rsidRDefault="00E9203E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555528">
              <w:rPr>
                <w:rFonts w:cstheme="minorHAnsi"/>
              </w:rPr>
              <w:t xml:space="preserve">Mart-Nisan </w:t>
            </w:r>
            <w:r w:rsidR="006509B7" w:rsidRPr="00555528">
              <w:rPr>
                <w:rFonts w:cstheme="minorHAnsi"/>
              </w:rPr>
              <w:t>2025</w:t>
            </w:r>
            <w:r w:rsidR="00E82193" w:rsidRPr="00555528">
              <w:rPr>
                <w:rFonts w:cstheme="minorHAnsi"/>
              </w:rPr>
              <w:t xml:space="preserve"> </w:t>
            </w:r>
          </w:p>
        </w:tc>
      </w:tr>
      <w:tr w:rsidR="00E82193" w:rsidRPr="00D20F61" w14:paraId="043D66A0" w14:textId="77777777" w:rsidTr="00DE55DF">
        <w:trPr>
          <w:trHeight w:val="464"/>
        </w:trPr>
        <w:tc>
          <w:tcPr>
            <w:tcW w:w="4105" w:type="dxa"/>
            <w:shd w:val="clear" w:color="auto" w:fill="E7E6E6"/>
          </w:tcPr>
          <w:p w14:paraId="402100A6" w14:textId="1B760CCF" w:rsidR="00E82193" w:rsidRPr="00D20F61" w:rsidRDefault="00E82193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</w:rPr>
              <w:t xml:space="preserve">Fiziksel </w:t>
            </w:r>
            <w:r w:rsidR="00042D4E">
              <w:rPr>
                <w:rFonts w:eastAsia="Times New Roman" w:cstheme="minorHAnsi"/>
                <w:b/>
              </w:rPr>
              <w:t>hareketlilik</w:t>
            </w:r>
            <w:r w:rsidRPr="00D20F61">
              <w:rPr>
                <w:rFonts w:eastAsia="Times New Roman" w:cstheme="minorHAnsi"/>
                <w:b/>
              </w:rPr>
              <w:t xml:space="preserve"> (Short-term physical mobility) </w:t>
            </w:r>
          </w:p>
        </w:tc>
        <w:tc>
          <w:tcPr>
            <w:tcW w:w="228" w:type="dxa"/>
            <w:shd w:val="clear" w:color="auto" w:fill="E7E6E6"/>
          </w:tcPr>
          <w:p w14:paraId="4D22C96E" w14:textId="7878CE19" w:rsidR="00E82193" w:rsidRPr="00D20F61" w:rsidRDefault="00E82193" w:rsidP="00E82193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5307" w:type="dxa"/>
            <w:shd w:val="clear" w:color="auto" w:fill="E7E6E6"/>
          </w:tcPr>
          <w:p w14:paraId="4A9654BB" w14:textId="4CDE8D13" w:rsidR="00A93AE7" w:rsidRPr="00555528" w:rsidRDefault="00E82193" w:rsidP="000A3008">
            <w:pPr>
              <w:spacing w:line="259" w:lineRule="auto"/>
              <w:ind w:left="1"/>
              <w:rPr>
                <w:rFonts w:cstheme="minorHAnsi"/>
              </w:rPr>
            </w:pPr>
            <w:r w:rsidRPr="00555528">
              <w:rPr>
                <w:rFonts w:cstheme="minorHAnsi"/>
                <w:color w:val="000000" w:themeColor="text1"/>
              </w:rPr>
              <w:t>0</w:t>
            </w:r>
            <w:r w:rsidR="000A3008" w:rsidRPr="00555528">
              <w:rPr>
                <w:rFonts w:cstheme="minorHAnsi"/>
                <w:color w:val="000000" w:themeColor="text1"/>
              </w:rPr>
              <w:t>6</w:t>
            </w:r>
            <w:r w:rsidRPr="00555528">
              <w:rPr>
                <w:rFonts w:cstheme="minorHAnsi"/>
                <w:color w:val="000000" w:themeColor="text1"/>
              </w:rPr>
              <w:t>-10 Mayıs 2025</w:t>
            </w:r>
          </w:p>
        </w:tc>
      </w:tr>
      <w:tr w:rsidR="00E82193" w:rsidRPr="00D20F61" w14:paraId="3137655F" w14:textId="77777777" w:rsidTr="00DE55DF">
        <w:trPr>
          <w:trHeight w:val="234"/>
        </w:trPr>
        <w:tc>
          <w:tcPr>
            <w:tcW w:w="4105" w:type="dxa"/>
            <w:shd w:val="clear" w:color="auto" w:fill="auto"/>
          </w:tcPr>
          <w:p w14:paraId="4296AFB0" w14:textId="77222D5D" w:rsidR="00E82193" w:rsidRPr="00D20F61" w:rsidRDefault="00E82193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</w:rPr>
              <w:t xml:space="preserve">Başvuru alınacak programlar, çalınması gereken müzik enstrümanı ve kontenjanlar  </w:t>
            </w:r>
          </w:p>
        </w:tc>
        <w:tc>
          <w:tcPr>
            <w:tcW w:w="228" w:type="dxa"/>
            <w:shd w:val="clear" w:color="auto" w:fill="auto"/>
          </w:tcPr>
          <w:p w14:paraId="29DEC92F" w14:textId="4D8786F9" w:rsidR="00E82193" w:rsidRPr="00D20F61" w:rsidRDefault="00E82193" w:rsidP="00E82193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5307" w:type="dxa"/>
            <w:shd w:val="clear" w:color="auto" w:fill="auto"/>
          </w:tcPr>
          <w:p w14:paraId="751E02BF" w14:textId="65BBFED6" w:rsidR="00E9203E" w:rsidRPr="00555528" w:rsidRDefault="00E82193" w:rsidP="00E82193">
            <w:pPr>
              <w:spacing w:line="259" w:lineRule="auto"/>
              <w:ind w:left="1"/>
              <w:rPr>
                <w:rFonts w:cstheme="minorHAnsi"/>
              </w:rPr>
            </w:pPr>
            <w:r w:rsidRPr="00555528">
              <w:rPr>
                <w:rFonts w:cstheme="minorHAnsi"/>
              </w:rPr>
              <w:t>Anadolu Üniversitesi Devlet Konservatuvarı</w:t>
            </w:r>
            <w:r w:rsidR="00E9203E" w:rsidRPr="00555528">
              <w:rPr>
                <w:rFonts w:cstheme="minorHAnsi"/>
              </w:rPr>
              <w:t xml:space="preserve">: </w:t>
            </w:r>
          </w:p>
          <w:p w14:paraId="3CFD749C" w14:textId="77777777" w:rsidR="00E9203E" w:rsidRPr="00555528" w:rsidRDefault="00E9203E" w:rsidP="00E82193">
            <w:pPr>
              <w:spacing w:line="259" w:lineRule="auto"/>
              <w:ind w:left="1"/>
              <w:rPr>
                <w:rFonts w:cstheme="minorHAnsi"/>
              </w:rPr>
            </w:pPr>
          </w:p>
          <w:p w14:paraId="5229741E" w14:textId="490A6430" w:rsidR="00E9203E" w:rsidRPr="00555528" w:rsidRDefault="009F3315" w:rsidP="00E9203E">
            <w:pPr>
              <w:pStyle w:val="ListeParagraf"/>
              <w:numPr>
                <w:ilvl w:val="0"/>
                <w:numId w:val="30"/>
              </w:numPr>
              <w:spacing w:line="259" w:lineRule="auto"/>
              <w:rPr>
                <w:rFonts w:cstheme="minorHAnsi"/>
              </w:rPr>
            </w:pPr>
            <w:r w:rsidRPr="00555528">
              <w:rPr>
                <w:rFonts w:cstheme="minorHAnsi"/>
              </w:rPr>
              <w:t>Türk Müziği Anabilim Dalı</w:t>
            </w:r>
            <w:r w:rsidR="00B26441" w:rsidRPr="00555528">
              <w:rPr>
                <w:rFonts w:cstheme="minorHAnsi"/>
              </w:rPr>
              <w:t>, kanun çalan</w:t>
            </w:r>
            <w:r w:rsidRPr="00555528">
              <w:rPr>
                <w:rFonts w:cstheme="minorHAnsi"/>
              </w:rPr>
              <w:t>,</w:t>
            </w:r>
            <w:r w:rsidR="00E9203E" w:rsidRPr="00555528">
              <w:rPr>
                <w:rFonts w:cstheme="minorHAnsi"/>
              </w:rPr>
              <w:t xml:space="preserve"> </w:t>
            </w:r>
            <w:r w:rsidR="00275CB1" w:rsidRPr="00555528">
              <w:rPr>
                <w:rFonts w:cstheme="minorHAnsi"/>
              </w:rPr>
              <w:t>1 a</w:t>
            </w:r>
            <w:r w:rsidRPr="00555528">
              <w:rPr>
                <w:rFonts w:cstheme="minorHAnsi"/>
              </w:rPr>
              <w:t>sı</w:t>
            </w:r>
            <w:r w:rsidR="00275CB1" w:rsidRPr="00555528">
              <w:rPr>
                <w:rFonts w:cstheme="minorHAnsi"/>
              </w:rPr>
              <w:t>l</w:t>
            </w:r>
          </w:p>
          <w:p w14:paraId="62D8C62C" w14:textId="188B284D" w:rsidR="00E82193" w:rsidRPr="00555528" w:rsidRDefault="009F3315" w:rsidP="009F3315">
            <w:pPr>
              <w:pStyle w:val="ListeParagraf"/>
              <w:numPr>
                <w:ilvl w:val="0"/>
                <w:numId w:val="30"/>
              </w:numPr>
              <w:spacing w:line="259" w:lineRule="auto"/>
              <w:rPr>
                <w:rFonts w:cstheme="minorHAnsi"/>
              </w:rPr>
            </w:pPr>
            <w:r w:rsidRPr="00555528">
              <w:rPr>
                <w:rFonts w:cstheme="minorHAnsi"/>
              </w:rPr>
              <w:t>Bestecilik ve Orkestra Şefliği Anasanat Dalı</w:t>
            </w:r>
            <w:r w:rsidR="00275CB1" w:rsidRPr="00555528">
              <w:rPr>
                <w:rFonts w:cstheme="minorHAnsi"/>
              </w:rPr>
              <w:t xml:space="preserve">, </w:t>
            </w:r>
            <w:r w:rsidRPr="00555528">
              <w:rPr>
                <w:rFonts w:cstheme="minorHAnsi"/>
              </w:rPr>
              <w:t>1 asıl</w:t>
            </w:r>
            <w:r w:rsidR="00E9203E" w:rsidRPr="00555528">
              <w:rPr>
                <w:rFonts w:cstheme="minorHAnsi"/>
              </w:rPr>
              <w:t xml:space="preserve"> </w:t>
            </w:r>
            <w:r w:rsidR="000958C7" w:rsidRPr="00555528">
              <w:rPr>
                <w:rFonts w:cstheme="minorHAnsi"/>
              </w:rPr>
              <w:t xml:space="preserve"> </w:t>
            </w:r>
            <w:r w:rsidR="00275CB1" w:rsidRPr="00555528">
              <w:rPr>
                <w:rFonts w:cstheme="minorHAnsi"/>
              </w:rPr>
              <w:t xml:space="preserve"> </w:t>
            </w:r>
          </w:p>
        </w:tc>
      </w:tr>
    </w:tbl>
    <w:p w14:paraId="5BB0F1AA" w14:textId="77777777" w:rsidR="00594D3C" w:rsidRPr="00D20F61" w:rsidRDefault="00594D3C" w:rsidP="006E01E3">
      <w:pPr>
        <w:pStyle w:val="ListeParagraf"/>
        <w:ind w:left="643"/>
        <w:rPr>
          <w:rFonts w:cstheme="minorHAnsi"/>
          <w:b/>
          <w:bCs/>
          <w:highlight w:val="yellow"/>
        </w:rPr>
      </w:pPr>
    </w:p>
    <w:p w14:paraId="3CDD49DC" w14:textId="185DA5DE" w:rsidR="0023303F" w:rsidRPr="00D20F61" w:rsidRDefault="0023303F" w:rsidP="00594D3C">
      <w:pPr>
        <w:pStyle w:val="ListeParagraf"/>
        <w:ind w:left="0"/>
        <w:jc w:val="both"/>
        <w:rPr>
          <w:rFonts w:cstheme="minorHAnsi"/>
          <w:b/>
          <w:bCs/>
        </w:rPr>
      </w:pPr>
      <w:r w:rsidRPr="00D20F61">
        <w:rPr>
          <w:rFonts w:cstheme="minorHAnsi"/>
          <w:b/>
          <w:bCs/>
        </w:rPr>
        <w:t>ÖNEMLİ NOT</w:t>
      </w:r>
    </w:p>
    <w:bookmarkEnd w:id="0"/>
    <w:p w14:paraId="5796D6D5" w14:textId="364B5180" w:rsidR="0023303F" w:rsidRDefault="0023303F" w:rsidP="00545A28">
      <w:pPr>
        <w:pStyle w:val="ListeParagraf"/>
        <w:numPr>
          <w:ilvl w:val="0"/>
          <w:numId w:val="28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  <w:bCs/>
        </w:rPr>
        <w:t xml:space="preserve">Ortağımız </w:t>
      </w:r>
      <w:r w:rsidRPr="00D20F61">
        <w:rPr>
          <w:rFonts w:cstheme="minorHAnsi"/>
          <w:b/>
        </w:rPr>
        <w:t xml:space="preserve">Instituto Politecnico Do Porto, Portekiz “West Meets East” isimli bir BIP düzenleyecektir. </w:t>
      </w:r>
      <w:r w:rsidR="008F48D1" w:rsidRPr="009F3315">
        <w:rPr>
          <w:rFonts w:cstheme="minorHAnsi"/>
          <w:b/>
        </w:rPr>
        <w:t xml:space="preserve">Bu programda </w:t>
      </w:r>
      <w:r w:rsidR="009F3315" w:rsidRPr="009F3315">
        <w:rPr>
          <w:rFonts w:cstheme="minorHAnsi"/>
          <w:b/>
        </w:rPr>
        <w:t xml:space="preserve">hem </w:t>
      </w:r>
      <w:r w:rsidR="008F48D1" w:rsidRPr="009F3315">
        <w:rPr>
          <w:rFonts w:cstheme="minorHAnsi"/>
          <w:b/>
        </w:rPr>
        <w:t>ç</w:t>
      </w:r>
      <w:r w:rsidRPr="009F3315">
        <w:rPr>
          <w:rFonts w:cstheme="minorHAnsi"/>
          <w:b/>
        </w:rPr>
        <w:t xml:space="preserve">evrimiçi </w:t>
      </w:r>
      <w:r w:rsidR="006509B7" w:rsidRPr="009F3315">
        <w:rPr>
          <w:rFonts w:cstheme="minorHAnsi"/>
          <w:b/>
        </w:rPr>
        <w:t>eğitim</w:t>
      </w:r>
      <w:r w:rsidRPr="009F3315">
        <w:rPr>
          <w:rFonts w:cstheme="minorHAnsi"/>
          <w:b/>
        </w:rPr>
        <w:t xml:space="preserve"> </w:t>
      </w:r>
      <w:r w:rsidR="003D5143">
        <w:rPr>
          <w:rFonts w:cstheme="minorHAnsi"/>
          <w:b/>
        </w:rPr>
        <w:t>hem</w:t>
      </w:r>
      <w:r w:rsidRPr="009F3315">
        <w:rPr>
          <w:rFonts w:cstheme="minorHAnsi"/>
          <w:b/>
        </w:rPr>
        <w:t xml:space="preserve"> fiziksel hareketlili</w:t>
      </w:r>
      <w:r w:rsidR="009F3315" w:rsidRPr="009F3315">
        <w:rPr>
          <w:rFonts w:cstheme="minorHAnsi"/>
          <w:b/>
        </w:rPr>
        <w:t>k gerçekleşecektir</w:t>
      </w:r>
      <w:r w:rsidRPr="009F3315">
        <w:rPr>
          <w:rFonts w:cstheme="minorHAnsi"/>
          <w:b/>
        </w:rPr>
        <w:t>.</w:t>
      </w:r>
      <w:r w:rsidRPr="00D20F61">
        <w:rPr>
          <w:rFonts w:cstheme="minorHAnsi"/>
          <w:b/>
        </w:rPr>
        <w:t xml:space="preserve"> Fiziksel </w:t>
      </w:r>
      <w:r w:rsidR="008F48D1" w:rsidRPr="00D20F61">
        <w:rPr>
          <w:rFonts w:cstheme="minorHAnsi"/>
          <w:b/>
        </w:rPr>
        <w:t>hareketlil</w:t>
      </w:r>
      <w:r w:rsidR="00C81A18">
        <w:rPr>
          <w:rFonts w:cstheme="minorHAnsi"/>
          <w:b/>
        </w:rPr>
        <w:t>i</w:t>
      </w:r>
      <w:r w:rsidR="00555528">
        <w:rPr>
          <w:rFonts w:cstheme="minorHAnsi"/>
          <w:b/>
        </w:rPr>
        <w:t>k</w:t>
      </w:r>
      <w:r w:rsidR="008F48D1" w:rsidRPr="00D20F61">
        <w:rPr>
          <w:rFonts w:cstheme="minorHAnsi"/>
          <w:b/>
        </w:rPr>
        <w:t xml:space="preserve"> </w:t>
      </w:r>
      <w:r w:rsidRPr="00D20F61">
        <w:rPr>
          <w:rFonts w:cstheme="minorHAnsi"/>
          <w:b/>
        </w:rPr>
        <w:t>Instituto Politecnico Do Porto</w:t>
      </w:r>
      <w:r w:rsidR="003D5143">
        <w:rPr>
          <w:rFonts w:cstheme="minorHAnsi"/>
          <w:b/>
        </w:rPr>
        <w:t>’da gerçekleşecektir</w:t>
      </w:r>
      <w:r w:rsidR="009F3315">
        <w:rPr>
          <w:rFonts w:cstheme="minorHAnsi"/>
          <w:b/>
        </w:rPr>
        <w:t>.</w:t>
      </w:r>
      <w:r w:rsidRPr="00D20F61">
        <w:rPr>
          <w:rFonts w:cstheme="minorHAnsi"/>
          <w:b/>
        </w:rPr>
        <w:t xml:space="preserve"> </w:t>
      </w:r>
    </w:p>
    <w:p w14:paraId="48F6C64E" w14:textId="116B8899" w:rsidR="009E0F34" w:rsidRPr="008F2A19" w:rsidRDefault="009E0F34" w:rsidP="008F2A19">
      <w:pPr>
        <w:pStyle w:val="ListeParagraf"/>
        <w:numPr>
          <w:ilvl w:val="0"/>
          <w:numId w:val="28"/>
        </w:numPr>
        <w:jc w:val="both"/>
        <w:rPr>
          <w:rFonts w:cstheme="minorHAnsi"/>
          <w:b/>
        </w:rPr>
      </w:pPr>
      <w:r w:rsidRPr="008F2A19">
        <w:rPr>
          <w:rFonts w:eastAsia="Calibri" w:cstheme="minorHAnsi"/>
          <w:b/>
          <w:bCs/>
          <w:color w:val="000000"/>
        </w:rPr>
        <w:t>Çeşitli organizasyonel sebeplerden dolayı programın iptal olması halinde</w:t>
      </w:r>
      <w:r w:rsidR="008F2A19" w:rsidRPr="008F2A19">
        <w:rPr>
          <w:rFonts w:eastAsia="Calibri" w:cstheme="minorHAnsi"/>
          <w:b/>
          <w:bCs/>
          <w:color w:val="000000"/>
        </w:rPr>
        <w:t>,</w:t>
      </w:r>
      <w:r w:rsidRPr="008F2A19">
        <w:rPr>
          <w:rFonts w:eastAsia="Calibri" w:cstheme="minorHAnsi"/>
          <w:b/>
          <w:bCs/>
          <w:color w:val="000000"/>
        </w:rPr>
        <w:t xml:space="preserve"> as</w:t>
      </w:r>
      <w:r w:rsidR="009F3315">
        <w:rPr>
          <w:rFonts w:eastAsia="Calibri" w:cstheme="minorHAnsi"/>
          <w:b/>
          <w:bCs/>
          <w:color w:val="000000"/>
        </w:rPr>
        <w:t>ı</w:t>
      </w:r>
      <w:r w:rsidRPr="008F2A19">
        <w:rPr>
          <w:rFonts w:eastAsia="Calibri" w:cstheme="minorHAnsi"/>
          <w:b/>
          <w:bCs/>
          <w:color w:val="000000"/>
        </w:rPr>
        <w:t xml:space="preserve">l listede </w:t>
      </w:r>
      <w:r w:rsidR="008F2A19">
        <w:rPr>
          <w:rFonts w:eastAsia="Calibri" w:cstheme="minorHAnsi"/>
          <w:b/>
          <w:bCs/>
          <w:color w:val="000000"/>
        </w:rPr>
        <w:t xml:space="preserve">aday </w:t>
      </w:r>
      <w:r w:rsidR="009F3315">
        <w:rPr>
          <w:rFonts w:eastAsia="Calibri" w:cstheme="minorHAnsi"/>
          <w:b/>
          <w:bCs/>
          <w:color w:val="000000"/>
        </w:rPr>
        <w:t>olarak seçilen personel,</w:t>
      </w:r>
      <w:r w:rsidRPr="008F2A19">
        <w:rPr>
          <w:rFonts w:eastAsia="Calibri" w:cstheme="minorHAnsi"/>
          <w:b/>
          <w:bCs/>
          <w:color w:val="000000"/>
        </w:rPr>
        <w:t xml:space="preserve"> hareketlilik konusunda hiçbir hak talep edemez. </w:t>
      </w:r>
    </w:p>
    <w:p w14:paraId="7CA11309" w14:textId="77777777" w:rsidR="00594D3C" w:rsidRPr="00D20F61" w:rsidRDefault="0023303F" w:rsidP="00545A28">
      <w:pPr>
        <w:jc w:val="both"/>
        <w:rPr>
          <w:rFonts w:cstheme="minorHAnsi"/>
          <w:b/>
        </w:rPr>
      </w:pPr>
      <w:r w:rsidRPr="00D20F61">
        <w:rPr>
          <w:rFonts w:cstheme="minorHAnsi"/>
          <w:b/>
        </w:rPr>
        <w:t xml:space="preserve">       </w:t>
      </w:r>
    </w:p>
    <w:p w14:paraId="37338434" w14:textId="512E69E3" w:rsidR="001E75A0" w:rsidRPr="00D20F61" w:rsidRDefault="001E75A0" w:rsidP="00545A28">
      <w:pPr>
        <w:pStyle w:val="ListeParagraf"/>
        <w:numPr>
          <w:ilvl w:val="0"/>
          <w:numId w:val="11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  <w:bCs/>
        </w:rPr>
        <w:t xml:space="preserve">Zorunlu </w:t>
      </w:r>
      <w:r w:rsidR="005248E3" w:rsidRPr="00D20F61">
        <w:rPr>
          <w:rFonts w:cstheme="minorHAnsi"/>
          <w:b/>
          <w:bCs/>
        </w:rPr>
        <w:t>b</w:t>
      </w:r>
      <w:r w:rsidRPr="00D20F61">
        <w:rPr>
          <w:rFonts w:cstheme="minorHAnsi"/>
          <w:b/>
          <w:bCs/>
        </w:rPr>
        <w:t>elgeler</w:t>
      </w:r>
    </w:p>
    <w:p w14:paraId="3FEAA3DC" w14:textId="7C279B2B" w:rsidR="001E75A0" w:rsidRPr="00D20F61" w:rsidRDefault="001E75A0" w:rsidP="00B26441">
      <w:pPr>
        <w:pStyle w:val="ListeParagraf"/>
        <w:jc w:val="both"/>
        <w:rPr>
          <w:rFonts w:cstheme="minorHAnsi"/>
          <w:b/>
        </w:rPr>
      </w:pPr>
      <w:r w:rsidRPr="00D20F61">
        <w:rPr>
          <w:rFonts w:cstheme="minorHAnsi"/>
        </w:rPr>
        <w:t xml:space="preserve">Geçerli </w:t>
      </w:r>
      <w:r w:rsidR="00555528">
        <w:rPr>
          <w:rFonts w:cstheme="minorHAnsi"/>
        </w:rPr>
        <w:t>y</w:t>
      </w:r>
      <w:r w:rsidRPr="00D20F61">
        <w:rPr>
          <w:rFonts w:cstheme="minorHAnsi"/>
        </w:rPr>
        <w:t xml:space="preserve">abancı </w:t>
      </w:r>
      <w:r w:rsidR="00555528">
        <w:rPr>
          <w:rFonts w:cstheme="minorHAnsi"/>
        </w:rPr>
        <w:t>d</w:t>
      </w:r>
      <w:r w:rsidRPr="00D20F61">
        <w:rPr>
          <w:rFonts w:cstheme="minorHAnsi"/>
        </w:rPr>
        <w:t xml:space="preserve">il </w:t>
      </w:r>
      <w:r w:rsidR="00555528">
        <w:rPr>
          <w:rFonts w:cstheme="minorHAnsi"/>
        </w:rPr>
        <w:t>b</w:t>
      </w:r>
      <w:r w:rsidRPr="00D20F61">
        <w:rPr>
          <w:rFonts w:cstheme="minorHAnsi"/>
        </w:rPr>
        <w:t>elgesi (</w:t>
      </w:r>
      <w:r w:rsidR="00B26441">
        <w:rPr>
          <w:rFonts w:cstheme="minorHAnsi"/>
        </w:rPr>
        <w:t>b</w:t>
      </w:r>
      <w:r w:rsidR="008972C9" w:rsidRPr="00D20F61">
        <w:rPr>
          <w:rFonts w:cstheme="minorHAnsi"/>
        </w:rPr>
        <w:t xml:space="preserve">aşvuru koşullarında belirtilen sınavlardan birine ait) </w:t>
      </w:r>
      <w:r w:rsidR="00555528">
        <w:rPr>
          <w:rFonts w:cstheme="minorHAnsi"/>
        </w:rPr>
        <w:t>b</w:t>
      </w:r>
      <w:r w:rsidRPr="00D20F61">
        <w:rPr>
          <w:rFonts w:cstheme="minorHAnsi"/>
        </w:rPr>
        <w:t>aşvuru portalındaki ilgili kısma yüklenmelidir.</w:t>
      </w:r>
      <w:r w:rsidR="00B26441">
        <w:rPr>
          <w:rFonts w:cstheme="minorHAnsi"/>
        </w:rPr>
        <w:t xml:space="preserve"> </w:t>
      </w:r>
      <w:r w:rsidRPr="00D20F61">
        <w:rPr>
          <w:rFonts w:cstheme="minorHAnsi"/>
        </w:rPr>
        <w:t xml:space="preserve">Başvuru belgesi eksik veya geçersiz olan </w:t>
      </w:r>
      <w:r w:rsidR="00B26441">
        <w:rPr>
          <w:rFonts w:cstheme="minorHAnsi"/>
        </w:rPr>
        <w:t xml:space="preserve">personelin </w:t>
      </w:r>
      <w:r w:rsidRPr="00D20F61">
        <w:rPr>
          <w:rFonts w:cstheme="minorHAnsi"/>
        </w:rPr>
        <w:t>başvurusu geçersiz sayıl</w:t>
      </w:r>
      <w:r w:rsidR="003D5143">
        <w:rPr>
          <w:rFonts w:cstheme="minorHAnsi"/>
        </w:rPr>
        <w:t>ır.</w:t>
      </w:r>
      <w:r w:rsidR="00726ED3">
        <w:rPr>
          <w:rFonts w:cstheme="minorHAnsi"/>
        </w:rPr>
        <w:t xml:space="preserve"> </w:t>
      </w:r>
    </w:p>
    <w:p w14:paraId="6143EC5A" w14:textId="77777777" w:rsidR="00594D3C" w:rsidRPr="00D20F61" w:rsidRDefault="00594D3C" w:rsidP="00545A28">
      <w:pPr>
        <w:pStyle w:val="ListeParagraf"/>
        <w:ind w:left="0"/>
        <w:jc w:val="both"/>
        <w:rPr>
          <w:rFonts w:cstheme="minorHAnsi"/>
          <w:b/>
        </w:rPr>
      </w:pPr>
    </w:p>
    <w:p w14:paraId="7D0A44AA" w14:textId="19D19168" w:rsidR="00594D3C" w:rsidRPr="00D20F61" w:rsidRDefault="00594D3C" w:rsidP="00594D3C">
      <w:pPr>
        <w:pStyle w:val="ListeParagraf"/>
        <w:numPr>
          <w:ilvl w:val="0"/>
          <w:numId w:val="11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</w:rPr>
        <w:t>Başvuru koşulları</w:t>
      </w:r>
    </w:p>
    <w:p w14:paraId="1C8251AD" w14:textId="7F0F1DD4" w:rsidR="00545A28" w:rsidRPr="007F1A88" w:rsidRDefault="008605AE" w:rsidP="00545A28">
      <w:pPr>
        <w:pStyle w:val="ListeParagraf"/>
        <w:numPr>
          <w:ilvl w:val="0"/>
          <w:numId w:val="29"/>
        </w:numPr>
        <w:jc w:val="both"/>
        <w:rPr>
          <w:rFonts w:cstheme="minorHAnsi"/>
        </w:rPr>
      </w:pPr>
      <w:r w:rsidRPr="007F1A88">
        <w:rPr>
          <w:rFonts w:cstheme="minorHAnsi"/>
        </w:rPr>
        <w:t xml:space="preserve">Yukarıdaki tabloda belirtilen </w:t>
      </w:r>
      <w:r w:rsidR="00B26441">
        <w:rPr>
          <w:rFonts w:cstheme="minorHAnsi"/>
        </w:rPr>
        <w:t>anasanat</w:t>
      </w:r>
      <w:r w:rsidR="0031759D">
        <w:rPr>
          <w:rFonts w:cstheme="minorHAnsi"/>
        </w:rPr>
        <w:t>/</w:t>
      </w:r>
      <w:r w:rsidR="00B26441">
        <w:rPr>
          <w:rFonts w:cstheme="minorHAnsi"/>
        </w:rPr>
        <w:t>anabilim dal</w:t>
      </w:r>
      <w:r w:rsidR="003D5143">
        <w:rPr>
          <w:rFonts w:cstheme="minorHAnsi"/>
        </w:rPr>
        <w:t>ında</w:t>
      </w:r>
      <w:r w:rsidRPr="007F1A88">
        <w:rPr>
          <w:rFonts w:cstheme="minorHAnsi"/>
        </w:rPr>
        <w:t xml:space="preserve"> </w:t>
      </w:r>
      <w:r w:rsidR="00FC61B4">
        <w:rPr>
          <w:rFonts w:cstheme="minorHAnsi"/>
        </w:rPr>
        <w:t>fiilen görev</w:t>
      </w:r>
      <w:r w:rsidR="003D5143">
        <w:rPr>
          <w:rFonts w:cstheme="minorHAnsi"/>
        </w:rPr>
        <w:t xml:space="preserve">li </w:t>
      </w:r>
      <w:r w:rsidRPr="007F1A88">
        <w:rPr>
          <w:rFonts w:cstheme="minorHAnsi"/>
        </w:rPr>
        <w:t xml:space="preserve">ve belirtilmişse gerekli müzik enstrümanını </w:t>
      </w:r>
      <w:r w:rsidR="007F1A88">
        <w:rPr>
          <w:rFonts w:cstheme="minorHAnsi"/>
        </w:rPr>
        <w:t>çalma</w:t>
      </w:r>
      <w:r w:rsidRPr="007F1A88">
        <w:rPr>
          <w:rFonts w:cstheme="minorHAnsi"/>
        </w:rPr>
        <w:t xml:space="preserve"> becerisine sahip </w:t>
      </w:r>
      <w:r w:rsidR="00FC61B4">
        <w:rPr>
          <w:rFonts w:cstheme="minorHAnsi"/>
        </w:rPr>
        <w:t xml:space="preserve">akademik personel </w:t>
      </w:r>
      <w:r w:rsidRPr="007F1A88">
        <w:rPr>
          <w:rFonts w:cstheme="minorHAnsi"/>
        </w:rPr>
        <w:t>olmak</w:t>
      </w:r>
      <w:r w:rsidR="007F1A88" w:rsidRPr="007F1A88">
        <w:rPr>
          <w:rFonts w:cstheme="minorHAnsi"/>
        </w:rPr>
        <w:t>.</w:t>
      </w:r>
      <w:r w:rsidR="003D5143">
        <w:rPr>
          <w:rFonts w:cstheme="minorHAnsi"/>
        </w:rPr>
        <w:t xml:space="preserve"> </w:t>
      </w:r>
    </w:p>
    <w:p w14:paraId="3648E7F0" w14:textId="3764D3AD" w:rsidR="00335814" w:rsidRPr="00FC61B4" w:rsidRDefault="008972C9" w:rsidP="007466CE">
      <w:pPr>
        <w:pStyle w:val="ListeParagraf"/>
        <w:numPr>
          <w:ilvl w:val="0"/>
          <w:numId w:val="29"/>
        </w:numPr>
        <w:jc w:val="both"/>
        <w:rPr>
          <w:rFonts w:cstheme="minorHAnsi"/>
          <w:b/>
          <w:color w:val="000000" w:themeColor="text1"/>
        </w:rPr>
      </w:pPr>
      <w:r w:rsidRPr="00993090">
        <w:rPr>
          <w:rFonts w:eastAsia="Calibri" w:cstheme="minorHAnsi"/>
          <w:bCs/>
        </w:rPr>
        <w:t xml:space="preserve">YDS, e-YDS, KPDS, ÜDS, Pearson Akademik veya </w:t>
      </w:r>
      <w:r w:rsidR="00FC61B4" w:rsidRPr="00993090">
        <w:rPr>
          <w:rFonts w:eastAsia="Calibri" w:cstheme="minorHAnsi"/>
          <w:bCs/>
        </w:rPr>
        <w:t xml:space="preserve">ÖSYM tarafından kabul edilen sınav </w:t>
      </w:r>
      <w:r w:rsidR="00384A3E">
        <w:rPr>
          <w:rFonts w:eastAsia="Calibri" w:cstheme="minorHAnsi"/>
          <w:bCs/>
        </w:rPr>
        <w:t xml:space="preserve">puanı </w:t>
      </w:r>
      <w:r w:rsidR="00FC61B4" w:rsidRPr="00993090">
        <w:rPr>
          <w:rFonts w:eastAsia="Calibri" w:cstheme="minorHAnsi"/>
          <w:bCs/>
        </w:rPr>
        <w:t xml:space="preserve">en az </w:t>
      </w:r>
      <w:r w:rsidR="00384A3E">
        <w:rPr>
          <w:rFonts w:eastAsia="Calibri" w:cstheme="minorHAnsi"/>
          <w:bCs/>
        </w:rPr>
        <w:t>60</w:t>
      </w:r>
      <w:r w:rsidR="00FC61B4" w:rsidRPr="00993090">
        <w:rPr>
          <w:rFonts w:eastAsia="Calibri" w:cstheme="minorHAnsi"/>
          <w:bCs/>
        </w:rPr>
        <w:t xml:space="preserve"> olmak</w:t>
      </w:r>
      <w:r w:rsidR="00FC61B4" w:rsidRPr="00FC61B4">
        <w:rPr>
          <w:rFonts w:eastAsia="Calibri" w:cstheme="minorHAnsi"/>
          <w:b/>
        </w:rPr>
        <w:t xml:space="preserve"> </w:t>
      </w:r>
      <w:hyperlink r:id="rId9" w:history="1">
        <w:r w:rsidRPr="00993090">
          <w:rPr>
            <w:rStyle w:val="Kpr"/>
            <w:rFonts w:eastAsia="Calibri" w:cstheme="minorHAnsi"/>
          </w:rPr>
          <w:t>(ÖSYM Eşdeğerlik tablosu için bakınız</w:t>
        </w:r>
      </w:hyperlink>
      <w:r w:rsidRPr="00993090">
        <w:rPr>
          <w:rFonts w:eastAsia="Calibri" w:cstheme="minorHAnsi"/>
        </w:rPr>
        <w:t>)</w:t>
      </w:r>
      <w:r w:rsidR="007F1A88" w:rsidRPr="00993090">
        <w:rPr>
          <w:rFonts w:eastAsia="Calibri" w:cstheme="minorHAnsi"/>
        </w:rPr>
        <w:t>.</w:t>
      </w:r>
      <w:r w:rsidRPr="00FC61B4">
        <w:rPr>
          <w:rFonts w:eastAsia="Calibri" w:cstheme="minorHAnsi"/>
        </w:rPr>
        <w:t xml:space="preserve"> Adayın başvuru alanında kanıtlayıcı belgesini sisteme yüklemesi gerekmektedir. </w:t>
      </w:r>
    </w:p>
    <w:p w14:paraId="3DDBAB2A" w14:textId="77777777" w:rsidR="00FC61B4" w:rsidRPr="00FC61B4" w:rsidRDefault="00FC61B4" w:rsidP="00FC61B4">
      <w:pPr>
        <w:pStyle w:val="ListeParagraf"/>
        <w:jc w:val="both"/>
        <w:rPr>
          <w:rFonts w:cstheme="minorHAnsi"/>
          <w:b/>
          <w:color w:val="000000" w:themeColor="text1"/>
        </w:rPr>
      </w:pPr>
    </w:p>
    <w:p w14:paraId="24792E80" w14:textId="42A7CE30" w:rsidR="0031428B" w:rsidRDefault="00594D3C" w:rsidP="0031428B">
      <w:pPr>
        <w:pStyle w:val="ListeParagraf"/>
        <w:numPr>
          <w:ilvl w:val="0"/>
          <w:numId w:val="11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</w:rPr>
        <w:t>Seçme ve yerleştirme ölçütleri</w:t>
      </w:r>
    </w:p>
    <w:p w14:paraId="48433DD4" w14:textId="307C09DC" w:rsidR="002F269D" w:rsidRDefault="002F269D" w:rsidP="002F269D">
      <w:pPr>
        <w:pStyle w:val="ListeParagraf"/>
        <w:ind w:left="360"/>
        <w:jc w:val="both"/>
        <w:rPr>
          <w:rFonts w:cstheme="minorHAnsi"/>
          <w:b/>
        </w:rPr>
      </w:pPr>
    </w:p>
    <w:p w14:paraId="2192FBCA" w14:textId="77777777" w:rsidR="0016552E" w:rsidRDefault="0016552E" w:rsidP="002F269D">
      <w:pPr>
        <w:pStyle w:val="ListeParagraf"/>
        <w:ind w:left="360"/>
        <w:jc w:val="both"/>
        <w:rPr>
          <w:rFonts w:cstheme="minorHAnsi"/>
          <w:b/>
        </w:rPr>
      </w:pPr>
    </w:p>
    <w:p w14:paraId="524F1248" w14:textId="77777777" w:rsidR="002F269D" w:rsidRPr="002C5228" w:rsidRDefault="002F269D" w:rsidP="002F269D">
      <w:pPr>
        <w:jc w:val="both"/>
        <w:rPr>
          <w:rFonts w:ascii="Times" w:hAnsi="Times" w:cs="Times"/>
          <w:b/>
          <w:color w:val="FF0000"/>
          <w:sz w:val="36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131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37"/>
        <w:gridCol w:w="1075"/>
        <w:gridCol w:w="1076"/>
        <w:gridCol w:w="120"/>
        <w:gridCol w:w="123"/>
      </w:tblGrid>
      <w:tr w:rsidR="002F269D" w:rsidRPr="002C5228" w14:paraId="652C0C5B" w14:textId="77777777" w:rsidTr="00BB5A6B">
        <w:trPr>
          <w:trHeight w:val="603"/>
        </w:trPr>
        <w:tc>
          <w:tcPr>
            <w:tcW w:w="9131" w:type="dxa"/>
            <w:gridSpan w:val="5"/>
            <w:tcBorders>
              <w:top w:val="single" w:sz="4" w:space="0" w:color="auto"/>
            </w:tcBorders>
          </w:tcPr>
          <w:p w14:paraId="510DD852" w14:textId="77777777" w:rsidR="002F269D" w:rsidRDefault="002F269D" w:rsidP="00BB5A6B">
            <w:pPr>
              <w:jc w:val="center"/>
              <w:rPr>
                <w:b/>
                <w:color w:val="000000"/>
              </w:rPr>
            </w:pPr>
            <w:r w:rsidRPr="002C5228">
              <w:rPr>
                <w:b/>
                <w:color w:val="000000"/>
              </w:rPr>
              <w:lastRenderedPageBreak/>
              <w:t xml:space="preserve">Erasmus+ </w:t>
            </w:r>
            <w:r>
              <w:rPr>
                <w:b/>
                <w:color w:val="000000"/>
              </w:rPr>
              <w:t>Karma Yoğun Program P</w:t>
            </w:r>
            <w:r w:rsidRPr="002C5228">
              <w:rPr>
                <w:b/>
                <w:color w:val="000000"/>
              </w:rPr>
              <w:t xml:space="preserve">ersonel Ders Verme Hareketliliği </w:t>
            </w:r>
          </w:p>
          <w:p w14:paraId="3E7D3A22" w14:textId="4AE512C4" w:rsidR="002F269D" w:rsidRPr="002C5228" w:rsidRDefault="002F269D" w:rsidP="00BB5A6B">
            <w:pPr>
              <w:jc w:val="center"/>
              <w:rPr>
                <w:b/>
                <w:color w:val="000000"/>
              </w:rPr>
            </w:pPr>
            <w:r w:rsidRPr="002C5228">
              <w:rPr>
                <w:b/>
                <w:color w:val="000000"/>
              </w:rPr>
              <w:t>Değerlendirme Ölçütleri</w:t>
            </w:r>
          </w:p>
        </w:tc>
      </w:tr>
      <w:tr w:rsidR="00844D33" w:rsidRPr="002C5228" w14:paraId="5B30BEA8" w14:textId="77777777" w:rsidTr="00FA2102">
        <w:trPr>
          <w:trHeight w:hRule="exact" w:val="468"/>
        </w:trPr>
        <w:tc>
          <w:tcPr>
            <w:tcW w:w="6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20291" w14:textId="77777777" w:rsidR="002F269D" w:rsidRDefault="002F269D" w:rsidP="00BB5A6B">
            <w:pPr>
              <w:jc w:val="both"/>
              <w:rPr>
                <w:b/>
                <w:color w:val="000000"/>
              </w:rPr>
            </w:pPr>
            <w:r w:rsidRPr="00D207A5">
              <w:rPr>
                <w:b/>
                <w:color w:val="000000"/>
              </w:rPr>
              <w:t xml:space="preserve">Taban puan </w:t>
            </w:r>
          </w:p>
          <w:p w14:paraId="65E2EF60" w14:textId="4007D98E" w:rsidR="00D207A5" w:rsidRPr="00D207A5" w:rsidRDefault="00D207A5" w:rsidP="00BB5A6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061A6E" w14:textId="25ADC0EB" w:rsidR="002F269D" w:rsidRPr="00D207A5" w:rsidRDefault="002F269D" w:rsidP="00BB5A6B">
            <w:pPr>
              <w:jc w:val="center"/>
              <w:rPr>
                <w:color w:val="000000"/>
              </w:rPr>
            </w:pPr>
            <w:r w:rsidRPr="00D207A5">
              <w:rPr>
                <w:color w:val="000000"/>
              </w:rPr>
              <w:t>+20</w:t>
            </w:r>
          </w:p>
        </w:tc>
      </w:tr>
      <w:tr w:rsidR="00844D33" w:rsidRPr="002C5228" w14:paraId="737D0433" w14:textId="77777777" w:rsidTr="00FA2102">
        <w:trPr>
          <w:trHeight w:hRule="exact" w:val="1824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0F24EB" w14:textId="77777777" w:rsidR="002F269D" w:rsidRPr="00D207A5" w:rsidRDefault="002F269D" w:rsidP="00BB5A6B">
            <w:pPr>
              <w:jc w:val="both"/>
              <w:rPr>
                <w:b/>
                <w:color w:val="000000"/>
              </w:rPr>
            </w:pPr>
            <w:r w:rsidRPr="00D207A5">
              <w:rPr>
                <w:b/>
                <w:color w:val="000000"/>
              </w:rPr>
              <w:t>Yabancı dil sınav puanı</w:t>
            </w:r>
          </w:p>
          <w:p w14:paraId="230724FE" w14:textId="569AA6A9" w:rsidR="002F269D" w:rsidRPr="00D207A5" w:rsidRDefault="002F269D" w:rsidP="00BB5A6B">
            <w:pPr>
              <w:jc w:val="both"/>
              <w:rPr>
                <w:color w:val="000000"/>
              </w:rPr>
            </w:pPr>
            <w:r w:rsidRPr="00D207A5">
              <w:rPr>
                <w:color w:val="000000"/>
              </w:rPr>
              <w:t>(ÖSYM tarafından kabul edilen bir yabancı dil sınavı belgesi olması gereklidir</w:t>
            </w:r>
            <w:r w:rsidR="00647962" w:rsidRPr="00D207A5">
              <w:rPr>
                <w:color w:val="000000"/>
              </w:rPr>
              <w:t xml:space="preserve">. </w:t>
            </w:r>
            <w:r w:rsidRPr="00D207A5">
              <w:rPr>
                <w:color w:val="000000"/>
              </w:rPr>
              <w:t>Yüzlük sistemde olmayan yabancı dil puanlarının yüzlük sisteme çevrilmesinde ÖSYM tarafından yayınlanan güncel yabancı dil sınavları eşdeğerlik belgesi kullanılır)</w:t>
            </w:r>
            <w:r w:rsidR="00844D33" w:rsidRPr="00D207A5">
              <w:rPr>
                <w:color w:val="000000"/>
              </w:rPr>
              <w:t>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14:paraId="6422E10A" w14:textId="52C0837C" w:rsidR="002F269D" w:rsidRPr="00A1036E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9"/>
                <w:w w:val="96"/>
              </w:rPr>
              <w:t>Sınav Puanın %20’s</w:t>
            </w:r>
            <w:r w:rsidRPr="00BB5A6B">
              <w:rPr>
                <w:color w:val="000000"/>
                <w:spacing w:val="13"/>
                <w:w w:val="96"/>
              </w:rPr>
              <w:t>i</w:t>
            </w:r>
          </w:p>
          <w:p w14:paraId="29202263" w14:textId="77777777" w:rsidR="002F269D" w:rsidRPr="003B3D48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8"/>
                <w:w w:val="88"/>
              </w:rPr>
              <w:t>(taban puana eklenir</w:t>
            </w:r>
            <w:r w:rsidRPr="00BB5A6B">
              <w:rPr>
                <w:color w:val="000000"/>
                <w:spacing w:val="17"/>
                <w:w w:val="88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3FD11" w14:textId="77777777" w:rsidR="002F269D" w:rsidRPr="002C5228" w:rsidRDefault="002F269D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</w:tcPr>
          <w:p w14:paraId="6FA04B7E" w14:textId="77777777" w:rsidR="002F269D" w:rsidRPr="002C5228" w:rsidRDefault="002F269D" w:rsidP="00BB5A6B">
            <w:pPr>
              <w:rPr>
                <w:color w:val="000000"/>
              </w:rPr>
            </w:pPr>
          </w:p>
        </w:tc>
      </w:tr>
      <w:tr w:rsidR="00844D33" w:rsidRPr="002C5228" w14:paraId="00E59FB2" w14:textId="77777777" w:rsidTr="00FA2102">
        <w:trPr>
          <w:trHeight w:hRule="exact" w:val="550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171A3B" w14:textId="77777777" w:rsidR="002F269D" w:rsidRPr="00D207A5" w:rsidRDefault="002F269D" w:rsidP="00BB5A6B">
            <w:pPr>
              <w:jc w:val="both"/>
              <w:rPr>
                <w:b/>
                <w:color w:val="000000"/>
              </w:rPr>
            </w:pPr>
            <w:r w:rsidRPr="00D207A5">
              <w:rPr>
                <w:b/>
                <w:color w:val="000000"/>
              </w:rPr>
              <w:t>Erasmus+ personel hareketliliğinden ilk kez yararlanma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FitText/>
          </w:tcPr>
          <w:p w14:paraId="77560D17" w14:textId="77777777" w:rsidR="002F269D" w:rsidRPr="003B3D48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7"/>
                <w:w w:val="77"/>
              </w:rPr>
              <w:t>+5 (taban puana eklenir</w:t>
            </w:r>
            <w:r w:rsidRPr="00BB5A6B">
              <w:rPr>
                <w:color w:val="000000"/>
                <w:spacing w:val="18"/>
                <w:w w:val="77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412C62" w14:textId="77777777" w:rsidR="002F269D" w:rsidRPr="003B3D48" w:rsidRDefault="002F269D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4E507D59" w14:textId="77777777" w:rsidR="002F269D" w:rsidRPr="002C5228" w:rsidRDefault="002F269D" w:rsidP="00BB5A6B">
            <w:pPr>
              <w:rPr>
                <w:color w:val="000000"/>
              </w:rPr>
            </w:pPr>
          </w:p>
        </w:tc>
      </w:tr>
      <w:tr w:rsidR="00844D33" w:rsidRPr="002C5228" w14:paraId="49635D39" w14:textId="77777777" w:rsidTr="00FA2102">
        <w:trPr>
          <w:trHeight w:hRule="exact" w:val="787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2C1369" w14:textId="42B8DD29" w:rsidR="002F269D" w:rsidRPr="00D207A5" w:rsidRDefault="002F269D" w:rsidP="00BB5A6B">
            <w:pPr>
              <w:jc w:val="both"/>
              <w:rPr>
                <w:color w:val="000000"/>
              </w:rPr>
            </w:pPr>
            <w:r w:rsidRPr="00D207A5">
              <w:rPr>
                <w:b/>
                <w:color w:val="000000"/>
              </w:rPr>
              <w:t xml:space="preserve">Erasmus+ </w:t>
            </w:r>
            <w:r w:rsidR="006E743F">
              <w:rPr>
                <w:b/>
                <w:color w:val="000000"/>
              </w:rPr>
              <w:t>k</w:t>
            </w:r>
            <w:r w:rsidRPr="00D207A5">
              <w:rPr>
                <w:b/>
                <w:color w:val="000000"/>
              </w:rPr>
              <w:t>oordinatörü/koordinatör yar</w:t>
            </w:r>
            <w:r w:rsidRPr="00D207A5">
              <w:rPr>
                <w:b/>
              </w:rPr>
              <w:t>dımcısı olma</w:t>
            </w:r>
            <w:r w:rsidRPr="00D207A5">
              <w:t xml:space="preserve"> (En az 2 yıldır görevi yürütüyor olmak gereklidir)</w:t>
            </w:r>
            <w:r w:rsidR="00844D33" w:rsidRPr="00D207A5">
              <w:t>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14:paraId="29F148E9" w14:textId="01993053" w:rsidR="002F269D" w:rsidRPr="003B3D48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9"/>
                <w:w w:val="75"/>
              </w:rPr>
              <w:t>+5 (taban puana eklenir</w:t>
            </w:r>
            <w:r w:rsidRPr="00BB5A6B">
              <w:rPr>
                <w:color w:val="000000"/>
                <w:spacing w:val="19"/>
                <w:w w:val="75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6E699" w14:textId="77777777" w:rsidR="002F269D" w:rsidRPr="002C5228" w:rsidRDefault="002F269D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</w:tcPr>
          <w:p w14:paraId="5A494EDD" w14:textId="77777777" w:rsidR="002F269D" w:rsidRPr="002C5228" w:rsidRDefault="002F269D" w:rsidP="00BB5A6B">
            <w:pPr>
              <w:rPr>
                <w:color w:val="000000"/>
              </w:rPr>
            </w:pPr>
          </w:p>
        </w:tc>
      </w:tr>
      <w:tr w:rsidR="00844D33" w:rsidRPr="002C5228" w14:paraId="49A2C326" w14:textId="77777777" w:rsidTr="00FA2102">
        <w:trPr>
          <w:trHeight w:hRule="exact" w:val="1572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927230" w14:textId="188A64AA" w:rsidR="002F269D" w:rsidRPr="00D207A5" w:rsidRDefault="002F269D" w:rsidP="00BB5A6B">
            <w:pPr>
              <w:jc w:val="both"/>
              <w:rPr>
                <w:b/>
                <w:color w:val="000000"/>
              </w:rPr>
            </w:pPr>
            <w:r w:rsidRPr="00D207A5">
              <w:rPr>
                <w:b/>
                <w:color w:val="000000"/>
              </w:rPr>
              <w:t xml:space="preserve">Mevcut akademik yıl ve/veya bir önceki akademik yıl içerisinde Erasmus+ kapsamında gelen öğrencilere yönelik yabancı dilde ders açan/veren öğretim elamanı/üyesi olma </w:t>
            </w:r>
            <w:r w:rsidRPr="00D207A5">
              <w:rPr>
                <w:color w:val="000000"/>
              </w:rPr>
              <w:t>(İlgili dersin kodu, adı ve kredi detaylarının EBYS üzerinden Uluslararası İlişkiler Birimine gönderilmesi</w:t>
            </w:r>
            <w:r w:rsidRPr="00D207A5">
              <w:t xml:space="preserve"> gereklidir).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FitText/>
          </w:tcPr>
          <w:p w14:paraId="7B337D24" w14:textId="6CDF83BE" w:rsidR="002F269D" w:rsidRPr="003B3D48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9"/>
                <w:w w:val="75"/>
              </w:rPr>
              <w:t>+5 (taban puana eklenir</w:t>
            </w:r>
            <w:r w:rsidRPr="00BB5A6B">
              <w:rPr>
                <w:color w:val="000000"/>
                <w:spacing w:val="19"/>
                <w:w w:val="75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54C8E4" w14:textId="77777777" w:rsidR="002F269D" w:rsidRPr="002C5228" w:rsidRDefault="002F269D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CAB7B37" w14:textId="77777777" w:rsidR="002F269D" w:rsidRPr="002C5228" w:rsidRDefault="002F269D" w:rsidP="00BB5A6B">
            <w:pPr>
              <w:rPr>
                <w:color w:val="000000"/>
              </w:rPr>
            </w:pPr>
          </w:p>
        </w:tc>
      </w:tr>
      <w:tr w:rsidR="00844D33" w:rsidRPr="002C5228" w14:paraId="1F05D503" w14:textId="77777777" w:rsidTr="00FA2102">
        <w:trPr>
          <w:trHeight w:hRule="exact" w:val="1418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58A94D" w14:textId="04683539" w:rsidR="002F269D" w:rsidRPr="00D207A5" w:rsidRDefault="002F269D" w:rsidP="00BB5A6B">
            <w:pPr>
              <w:jc w:val="both"/>
              <w:rPr>
                <w:color w:val="000000"/>
              </w:rPr>
            </w:pPr>
            <w:r w:rsidRPr="00D207A5">
              <w:rPr>
                <w:b/>
                <w:color w:val="000000"/>
              </w:rPr>
              <w:t xml:space="preserve">Bir önceki başvuru döneminde programa başvuru yapıp, tüm işlemlerini gerçekleştirmekle birlikte, sağlık sorunları gibi zorunlu nedenlerle programdan yararlanamama </w:t>
            </w:r>
            <w:r w:rsidRPr="00D207A5">
              <w:rPr>
                <w:color w:val="000000"/>
              </w:rPr>
              <w:t>(Dilekçe ile bilgilendirmek gereklidir)</w:t>
            </w:r>
            <w:r w:rsidR="00647962" w:rsidRPr="00D207A5">
              <w:rPr>
                <w:color w:val="000000"/>
              </w:rPr>
              <w:t>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14:paraId="2663C1EC" w14:textId="592CAE00" w:rsidR="002F269D" w:rsidRPr="003B3D48" w:rsidRDefault="002F269D" w:rsidP="00BB5A6B">
            <w:pPr>
              <w:jc w:val="right"/>
              <w:rPr>
                <w:color w:val="000000"/>
              </w:rPr>
            </w:pPr>
            <w:r w:rsidRPr="00BB5A6B">
              <w:rPr>
                <w:color w:val="000000"/>
                <w:spacing w:val="7"/>
                <w:w w:val="73"/>
              </w:rPr>
              <w:t>+10</w:t>
            </w:r>
            <w:r w:rsidR="00D207A5" w:rsidRPr="00BB5A6B">
              <w:rPr>
                <w:color w:val="000000"/>
                <w:spacing w:val="7"/>
                <w:w w:val="73"/>
              </w:rPr>
              <w:t xml:space="preserve"> </w:t>
            </w:r>
            <w:r w:rsidRPr="00BB5A6B">
              <w:rPr>
                <w:color w:val="000000"/>
                <w:spacing w:val="7"/>
                <w:w w:val="73"/>
              </w:rPr>
              <w:t>(taban puana eklenir</w:t>
            </w:r>
            <w:r w:rsidRPr="00BB5A6B">
              <w:rPr>
                <w:color w:val="000000"/>
                <w:spacing w:val="18"/>
                <w:w w:val="73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33122" w14:textId="77777777" w:rsidR="002F269D" w:rsidRPr="002C5228" w:rsidRDefault="002F269D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</w:tcPr>
          <w:p w14:paraId="6750BA3E" w14:textId="77777777" w:rsidR="002F269D" w:rsidRPr="002C5228" w:rsidRDefault="002F269D" w:rsidP="00BB5A6B">
            <w:pPr>
              <w:rPr>
                <w:color w:val="000000"/>
              </w:rPr>
            </w:pPr>
          </w:p>
        </w:tc>
      </w:tr>
      <w:tr w:rsidR="00844D33" w:rsidRPr="002C5228" w14:paraId="31303FBB" w14:textId="77777777" w:rsidTr="00FA2102">
        <w:trPr>
          <w:trHeight w:hRule="exact" w:val="645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D52FCB" w14:textId="2B17C1E4" w:rsidR="00844D33" w:rsidRPr="00D207A5" w:rsidRDefault="00844D33" w:rsidP="00BB5A6B">
            <w:pPr>
              <w:jc w:val="both"/>
              <w:rPr>
                <w:b/>
                <w:color w:val="000000"/>
              </w:rPr>
            </w:pPr>
            <w:r w:rsidRPr="00D207A5">
              <w:rPr>
                <w:b/>
              </w:rPr>
              <w:t>Bedensel engel sahibi olma</w:t>
            </w:r>
            <w:r w:rsidRPr="00D207A5">
              <w:t xml:space="preserve"> (Durumun belgelendirilmesi gereklidir).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FitText/>
          </w:tcPr>
          <w:p w14:paraId="69974447" w14:textId="03BB1475" w:rsidR="00844D33" w:rsidRPr="003B3D48" w:rsidRDefault="00844D33" w:rsidP="00BB5A6B">
            <w:pPr>
              <w:jc w:val="right"/>
              <w:rPr>
                <w:color w:val="000000"/>
              </w:rPr>
            </w:pPr>
            <w:r w:rsidRPr="00BB5A6B">
              <w:rPr>
                <w:spacing w:val="7"/>
                <w:w w:val="73"/>
              </w:rPr>
              <w:t>+10 (taban puana eklenir</w:t>
            </w:r>
            <w:r w:rsidRPr="00BB5A6B">
              <w:rPr>
                <w:spacing w:val="18"/>
                <w:w w:val="73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234736" w14:textId="77777777" w:rsidR="00844D33" w:rsidRPr="002C5228" w:rsidRDefault="00844D33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436FC047" w14:textId="77777777" w:rsidR="00844D33" w:rsidRPr="002C5228" w:rsidRDefault="00844D33" w:rsidP="00BB5A6B">
            <w:pPr>
              <w:rPr>
                <w:color w:val="000000"/>
              </w:rPr>
            </w:pPr>
          </w:p>
        </w:tc>
      </w:tr>
      <w:tr w:rsidR="00844D33" w:rsidRPr="002C5228" w14:paraId="7871ED49" w14:textId="77777777" w:rsidTr="00FA2102">
        <w:trPr>
          <w:trHeight w:hRule="exact" w:val="824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D1A775" w14:textId="04FFAF04" w:rsidR="00844D33" w:rsidRPr="00D207A5" w:rsidRDefault="00844D33" w:rsidP="00BB5A6B">
            <w:pPr>
              <w:jc w:val="both"/>
              <w:rPr>
                <w:b/>
              </w:rPr>
            </w:pPr>
            <w:r w:rsidRPr="00D207A5">
              <w:rPr>
                <w:b/>
              </w:rPr>
              <w:t>Şehit/Gazi yakını veya gazi personel olmak</w:t>
            </w:r>
            <w:r w:rsidRPr="00D207A5">
              <w:t xml:space="preserve"> (Durumun belgelendirilmesi gereklidir).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14:paraId="1912070D" w14:textId="688D61BB" w:rsidR="00844D33" w:rsidRPr="003B3D48" w:rsidRDefault="00844D33" w:rsidP="00BB5A6B">
            <w:pPr>
              <w:jc w:val="right"/>
            </w:pPr>
            <w:r w:rsidRPr="00DF6C5E">
              <w:rPr>
                <w:spacing w:val="7"/>
                <w:w w:val="73"/>
              </w:rPr>
              <w:t>+1</w:t>
            </w:r>
            <w:r w:rsidR="00DF6C5E" w:rsidRPr="00DF6C5E">
              <w:rPr>
                <w:spacing w:val="7"/>
                <w:w w:val="73"/>
              </w:rPr>
              <w:t>0</w:t>
            </w:r>
            <w:r w:rsidRPr="00DF6C5E">
              <w:rPr>
                <w:spacing w:val="7"/>
                <w:w w:val="73"/>
              </w:rPr>
              <w:t xml:space="preserve"> (taban puana eklenir</w:t>
            </w:r>
            <w:r w:rsidRPr="00DF6C5E">
              <w:rPr>
                <w:spacing w:val="18"/>
                <w:w w:val="73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54581" w14:textId="77777777" w:rsidR="00844D33" w:rsidRPr="002C5228" w:rsidRDefault="00844D33" w:rsidP="00BB5A6B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</w:tcPr>
          <w:p w14:paraId="56684027" w14:textId="77777777" w:rsidR="00844D33" w:rsidRPr="002C5228" w:rsidRDefault="00844D33" w:rsidP="00BB5A6B">
            <w:pPr>
              <w:rPr>
                <w:color w:val="000000"/>
              </w:rPr>
            </w:pPr>
          </w:p>
        </w:tc>
      </w:tr>
      <w:tr w:rsidR="00FA2102" w:rsidRPr="002C5228" w14:paraId="7523B878" w14:textId="77777777" w:rsidTr="00FA2102">
        <w:trPr>
          <w:trHeight w:hRule="exact" w:val="1117"/>
        </w:trPr>
        <w:tc>
          <w:tcPr>
            <w:tcW w:w="6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20CFE" w14:textId="50099D2A" w:rsidR="00FA2102" w:rsidRPr="00D207A5" w:rsidRDefault="00FA2102" w:rsidP="00FA2102">
            <w:pPr>
              <w:jc w:val="both"/>
              <w:rPr>
                <w:b/>
              </w:rPr>
            </w:pPr>
            <w:r w:rsidRPr="00555528">
              <w:rPr>
                <w:bCs/>
              </w:rPr>
              <w:t xml:space="preserve">Kendisi veya 1. derece yakınları AFAD’dan </w:t>
            </w:r>
            <w:r w:rsidRPr="00555528">
              <w:rPr>
                <w:b/>
              </w:rPr>
              <w:t>afetzede yardımı</w:t>
            </w:r>
            <w:r w:rsidRPr="00555528">
              <w:rPr>
                <w:bCs/>
              </w:rPr>
              <w:t xml:space="preserve"> </w:t>
            </w:r>
            <w:r w:rsidRPr="00555528">
              <w:rPr>
                <w:b/>
              </w:rPr>
              <w:t>alıyor olmak</w:t>
            </w:r>
            <w:r w:rsidRPr="00555528">
              <w:rPr>
                <w:bCs/>
              </w:rPr>
              <w:t xml:space="preserve"> (belgelendirmek gereklidir).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14:paraId="43194E5B" w14:textId="512879E2" w:rsidR="00FA2102" w:rsidRPr="000125B6" w:rsidRDefault="00FA2102" w:rsidP="00FA2102">
            <w:pPr>
              <w:rPr>
                <w:w w:val="73"/>
              </w:rPr>
            </w:pPr>
            <w:r w:rsidRPr="00DF6C5E">
              <w:rPr>
                <w:spacing w:val="9"/>
                <w:w w:val="73"/>
              </w:rPr>
              <w:t>+</w:t>
            </w:r>
            <w:r w:rsidR="00DF6C5E" w:rsidRPr="00DF6C5E">
              <w:rPr>
                <w:spacing w:val="9"/>
                <w:w w:val="73"/>
              </w:rPr>
              <w:t>10</w:t>
            </w:r>
            <w:r w:rsidRPr="00DF6C5E">
              <w:rPr>
                <w:spacing w:val="9"/>
                <w:w w:val="73"/>
              </w:rPr>
              <w:t>(taban puana eklenir</w:t>
            </w:r>
            <w:r w:rsidRPr="00DF6C5E">
              <w:rPr>
                <w:spacing w:val="19"/>
                <w:w w:val="73"/>
              </w:rPr>
              <w:t>)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FC9FB" w14:textId="77777777" w:rsidR="00FA2102" w:rsidRPr="002C5228" w:rsidRDefault="00FA2102" w:rsidP="00FA2102">
            <w:pPr>
              <w:jc w:val="center"/>
              <w:rPr>
                <w:color w:val="000000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</w:tcBorders>
          </w:tcPr>
          <w:p w14:paraId="7054829D" w14:textId="77777777" w:rsidR="00FA2102" w:rsidRPr="002C5228" w:rsidRDefault="00FA2102" w:rsidP="00FA2102">
            <w:pPr>
              <w:rPr>
                <w:color w:val="000000"/>
              </w:rPr>
            </w:pPr>
          </w:p>
        </w:tc>
      </w:tr>
      <w:tr w:rsidR="00FA2102" w:rsidRPr="002C5228" w14:paraId="032BD9B6" w14:textId="77777777" w:rsidTr="00290FA6">
        <w:trPr>
          <w:trHeight w:hRule="exact" w:val="134"/>
        </w:trPr>
        <w:tc>
          <w:tcPr>
            <w:tcW w:w="6737" w:type="dxa"/>
            <w:tcBorders>
              <w:top w:val="nil"/>
              <w:bottom w:val="nil"/>
              <w:right w:val="single" w:sz="4" w:space="0" w:color="auto"/>
            </w:tcBorders>
          </w:tcPr>
          <w:p w14:paraId="3DC98A90" w14:textId="77777777" w:rsidR="00FA2102" w:rsidRPr="002C5228" w:rsidRDefault="00FA2102" w:rsidP="00FA2102">
            <w:pPr>
              <w:jc w:val="both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5922C" w14:textId="77777777" w:rsidR="00FA2102" w:rsidRPr="002C5228" w:rsidRDefault="00FA2102" w:rsidP="00FA2102">
            <w:pPr>
              <w:jc w:val="both"/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7559659" w14:textId="77777777" w:rsidR="00FA2102" w:rsidRPr="002C5228" w:rsidRDefault="00FA2102" w:rsidP="00FA2102">
            <w:pPr>
              <w:jc w:val="both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14:paraId="0975B19F" w14:textId="77777777" w:rsidR="00FA2102" w:rsidRPr="002C5228" w:rsidRDefault="00FA2102" w:rsidP="00FA2102">
            <w:pPr>
              <w:jc w:val="center"/>
              <w:rPr>
                <w:color w:val="000000"/>
              </w:rPr>
            </w:pPr>
          </w:p>
        </w:tc>
      </w:tr>
      <w:tr w:rsidR="00290FA6" w:rsidRPr="002C5228" w14:paraId="5D90DB48" w14:textId="77777777" w:rsidTr="00A174D8">
        <w:trPr>
          <w:trHeight w:hRule="exact" w:val="137"/>
        </w:trPr>
        <w:tc>
          <w:tcPr>
            <w:tcW w:w="67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BC283" w14:textId="77777777" w:rsidR="00290FA6" w:rsidRPr="002C5228" w:rsidRDefault="00290FA6" w:rsidP="00FA2102">
            <w:pPr>
              <w:jc w:val="both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720EC1" w14:textId="77777777" w:rsidR="00290FA6" w:rsidRPr="002C5228" w:rsidRDefault="00290FA6" w:rsidP="00FA2102">
            <w:pPr>
              <w:jc w:val="both"/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CE2EB" w14:textId="77777777" w:rsidR="00290FA6" w:rsidRPr="002C5228" w:rsidRDefault="00290FA6" w:rsidP="00FA2102">
            <w:pPr>
              <w:jc w:val="both"/>
              <w:rPr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28A454A" w14:textId="77777777" w:rsidR="00290FA6" w:rsidRPr="002C5228" w:rsidRDefault="00290FA6" w:rsidP="00FA2102">
            <w:pPr>
              <w:jc w:val="center"/>
              <w:rPr>
                <w:color w:val="000000"/>
              </w:rPr>
            </w:pPr>
          </w:p>
        </w:tc>
      </w:tr>
    </w:tbl>
    <w:p w14:paraId="0B50027E" w14:textId="5FF91077" w:rsidR="002F269D" w:rsidRDefault="002F269D" w:rsidP="002F269D">
      <w:pPr>
        <w:pStyle w:val="ListeParagraf"/>
        <w:ind w:left="360"/>
        <w:jc w:val="both"/>
        <w:rPr>
          <w:rFonts w:cstheme="minorHAnsi"/>
          <w:b/>
        </w:rPr>
      </w:pPr>
    </w:p>
    <w:p w14:paraId="16FB40CE" w14:textId="46AB9C68" w:rsidR="00557AEF" w:rsidRDefault="00557AEF" w:rsidP="00557AEF">
      <w:pPr>
        <w:pStyle w:val="ListeParagraf"/>
        <w:numPr>
          <w:ilvl w:val="0"/>
          <w:numId w:val="11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</w:rPr>
        <w:t>Hibeler</w:t>
      </w:r>
    </w:p>
    <w:p w14:paraId="54AC766C" w14:textId="77777777" w:rsidR="00C96525" w:rsidRDefault="00C96525" w:rsidP="00C96525">
      <w:pPr>
        <w:pStyle w:val="ListeParagraf"/>
        <w:ind w:left="360"/>
        <w:jc w:val="both"/>
        <w:rPr>
          <w:sz w:val="16"/>
          <w:szCs w:val="16"/>
        </w:rPr>
      </w:pPr>
    </w:p>
    <w:p w14:paraId="409C1ED8" w14:textId="7748015F" w:rsidR="00C96525" w:rsidRPr="00C96525" w:rsidRDefault="00C96525" w:rsidP="00C96525">
      <w:pPr>
        <w:pStyle w:val="ListeParagraf"/>
        <w:ind w:left="360"/>
        <w:jc w:val="both"/>
        <w:rPr>
          <w:rFonts w:cstheme="minorHAnsi"/>
          <w:b/>
        </w:rPr>
      </w:pPr>
      <w:r w:rsidRPr="00C96525">
        <w:t>Çevrimiçi eğitime hibe ödemesi yapılmaz. Hibeler sadece fiziksel hareketlilik içindir.</w:t>
      </w:r>
      <w:r>
        <w:t xml:space="preserve"> </w:t>
      </w:r>
      <w:r w:rsidRPr="00C96525">
        <w:t xml:space="preserve">  </w:t>
      </w:r>
    </w:p>
    <w:p w14:paraId="35FE835B" w14:textId="77777777" w:rsidR="00AE5D2F" w:rsidRPr="00C96525" w:rsidRDefault="00AE5D2F" w:rsidP="00AE5D2F">
      <w:pPr>
        <w:jc w:val="both"/>
        <w:rPr>
          <w:rFonts w:cstheme="minorHAnsi"/>
          <w:b/>
        </w:rPr>
      </w:pPr>
    </w:p>
    <w:tbl>
      <w:tblPr>
        <w:tblStyle w:val="TableGrid"/>
        <w:tblW w:w="9689" w:type="dxa"/>
        <w:tblInd w:w="0" w:type="dxa"/>
        <w:tblBorders>
          <w:top w:val="single" w:sz="1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CellMar>
          <w:top w:w="10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400"/>
        <w:gridCol w:w="198"/>
        <w:gridCol w:w="2931"/>
        <w:gridCol w:w="198"/>
        <w:gridCol w:w="3962"/>
      </w:tblGrid>
      <w:tr w:rsidR="00AE5D2F" w:rsidRPr="00D20F61" w14:paraId="3D85A66C" w14:textId="77777777" w:rsidTr="006E0DE0">
        <w:trPr>
          <w:trHeight w:val="244"/>
        </w:trPr>
        <w:tc>
          <w:tcPr>
            <w:tcW w:w="9689" w:type="dxa"/>
            <w:gridSpan w:val="5"/>
            <w:shd w:val="clear" w:color="auto" w:fill="auto"/>
          </w:tcPr>
          <w:p w14:paraId="6B3A7ACB" w14:textId="7694BBB7" w:rsidR="00AE5D2F" w:rsidRPr="00D20F61" w:rsidRDefault="00041F96" w:rsidP="00263CE4">
            <w:pPr>
              <w:spacing w:line="259" w:lineRule="auto"/>
              <w:ind w:left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Gündelik </w:t>
            </w:r>
            <w:r w:rsidR="00E615CC" w:rsidRPr="00D20F61">
              <w:rPr>
                <w:rFonts w:cstheme="minorHAnsi"/>
                <w:b/>
                <w:bCs/>
              </w:rPr>
              <w:t>h</w:t>
            </w:r>
            <w:r w:rsidR="00AE5D2F" w:rsidRPr="00D20F61">
              <w:rPr>
                <w:rFonts w:cstheme="minorHAnsi"/>
                <w:b/>
                <w:bCs/>
              </w:rPr>
              <w:t>ibe</w:t>
            </w:r>
          </w:p>
        </w:tc>
      </w:tr>
      <w:tr w:rsidR="00F15036" w:rsidRPr="00D20F61" w14:paraId="0BD54D6D" w14:textId="77777777" w:rsidTr="00DE55DF">
        <w:trPr>
          <w:trHeight w:val="244"/>
        </w:trPr>
        <w:tc>
          <w:tcPr>
            <w:tcW w:w="2400" w:type="dxa"/>
            <w:shd w:val="clear" w:color="auto" w:fill="F2F2F2" w:themeFill="background1" w:themeFillShade="F2"/>
          </w:tcPr>
          <w:p w14:paraId="4B4E4DA2" w14:textId="5720ADC4" w:rsidR="00F15036" w:rsidRPr="00D20F61" w:rsidRDefault="00F15036" w:rsidP="00AE5D2F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  <w:b/>
                <w:bCs/>
              </w:rPr>
              <w:t>Ülke</w:t>
            </w:r>
          </w:p>
        </w:tc>
        <w:tc>
          <w:tcPr>
            <w:tcW w:w="198" w:type="dxa"/>
            <w:shd w:val="clear" w:color="auto" w:fill="F2F2F2" w:themeFill="background1" w:themeFillShade="F2"/>
          </w:tcPr>
          <w:p w14:paraId="160515DF" w14:textId="32A8AD79" w:rsidR="00F15036" w:rsidRPr="00D20F61" w:rsidRDefault="00F15036" w:rsidP="00AE5D2F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F2F2F2" w:themeFill="background1" w:themeFillShade="F2"/>
          </w:tcPr>
          <w:p w14:paraId="46080850" w14:textId="708227FA" w:rsidR="00F15036" w:rsidRPr="00D20F61" w:rsidRDefault="00F15036" w:rsidP="00121DE0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  <w:b/>
                <w:bCs/>
              </w:rPr>
              <w:t xml:space="preserve">Fiziksel hareketlilik </w:t>
            </w:r>
            <w:r w:rsidR="00CA74CA">
              <w:rPr>
                <w:rFonts w:cstheme="minorHAnsi"/>
                <w:b/>
                <w:bCs/>
              </w:rPr>
              <w:t>s</w:t>
            </w:r>
            <w:r w:rsidRPr="00D20F61">
              <w:rPr>
                <w:rFonts w:cstheme="minorHAnsi"/>
                <w:b/>
                <w:bCs/>
              </w:rPr>
              <w:t>üresi</w:t>
            </w:r>
          </w:p>
        </w:tc>
        <w:tc>
          <w:tcPr>
            <w:tcW w:w="198" w:type="dxa"/>
            <w:shd w:val="clear" w:color="auto" w:fill="F2F2F2" w:themeFill="background1" w:themeFillShade="F2"/>
          </w:tcPr>
          <w:p w14:paraId="30FF74D1" w14:textId="6B8D592E" w:rsidR="00F15036" w:rsidRPr="00D20F61" w:rsidRDefault="00F15036" w:rsidP="00AE5D2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3962" w:type="dxa"/>
            <w:shd w:val="clear" w:color="auto" w:fill="F2F2F2" w:themeFill="background1" w:themeFillShade="F2"/>
          </w:tcPr>
          <w:p w14:paraId="5C24D391" w14:textId="38588166" w:rsidR="00F15036" w:rsidRPr="00D20F61" w:rsidRDefault="00F15036" w:rsidP="00AE5D2F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  <w:b/>
                <w:bCs/>
              </w:rPr>
              <w:t>Günlük hibe (Avro)</w:t>
            </w:r>
          </w:p>
        </w:tc>
      </w:tr>
      <w:tr w:rsidR="00F15036" w:rsidRPr="00D20F61" w14:paraId="570512BA" w14:textId="77777777" w:rsidTr="00DE55DF">
        <w:trPr>
          <w:trHeight w:val="236"/>
        </w:trPr>
        <w:tc>
          <w:tcPr>
            <w:tcW w:w="2400" w:type="dxa"/>
          </w:tcPr>
          <w:p w14:paraId="110809B8" w14:textId="599DBD45" w:rsidR="00F15036" w:rsidRPr="00D20F61" w:rsidRDefault="00F15036" w:rsidP="00AE5D2F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</w:rPr>
              <w:t>Portekiz</w:t>
            </w:r>
          </w:p>
        </w:tc>
        <w:tc>
          <w:tcPr>
            <w:tcW w:w="198" w:type="dxa"/>
          </w:tcPr>
          <w:p w14:paraId="7C699761" w14:textId="0C13B82D" w:rsidR="00F15036" w:rsidRPr="00D20F61" w:rsidRDefault="00F15036" w:rsidP="00AE5D2F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2931" w:type="dxa"/>
          </w:tcPr>
          <w:p w14:paraId="3B7284D0" w14:textId="3F520462" w:rsidR="00F15036" w:rsidRPr="00D20F61" w:rsidRDefault="00A93AE7" w:rsidP="00AE5D2F">
            <w:pPr>
              <w:spacing w:line="259" w:lineRule="auto"/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15036" w:rsidRPr="00D20F61">
              <w:rPr>
                <w:rFonts w:cstheme="minorHAnsi"/>
              </w:rPr>
              <w:t xml:space="preserve"> gün</w:t>
            </w:r>
          </w:p>
        </w:tc>
        <w:tc>
          <w:tcPr>
            <w:tcW w:w="198" w:type="dxa"/>
          </w:tcPr>
          <w:p w14:paraId="5DED6994" w14:textId="28A33AD0" w:rsidR="00F15036" w:rsidRPr="00D20F61" w:rsidRDefault="00F15036" w:rsidP="00AE5D2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3962" w:type="dxa"/>
          </w:tcPr>
          <w:p w14:paraId="79E165A3" w14:textId="65550314" w:rsidR="00F15036" w:rsidRPr="00D20F61" w:rsidRDefault="00DE55DF" w:rsidP="00AE5D2F">
            <w:pPr>
              <w:spacing w:line="259" w:lineRule="auto"/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</w:tr>
      <w:tr w:rsidR="00663690" w:rsidRPr="00D20F61" w14:paraId="247A34FA" w14:textId="77777777" w:rsidTr="006E0DE0">
        <w:trPr>
          <w:trHeight w:val="236"/>
        </w:trPr>
        <w:tc>
          <w:tcPr>
            <w:tcW w:w="9689" w:type="dxa"/>
            <w:gridSpan w:val="5"/>
            <w:shd w:val="clear" w:color="auto" w:fill="auto"/>
          </w:tcPr>
          <w:p w14:paraId="4F7707FC" w14:textId="5CF03101" w:rsidR="00663690" w:rsidRPr="00D20F61" w:rsidRDefault="00663690" w:rsidP="00F15036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</w:p>
        </w:tc>
      </w:tr>
      <w:tr w:rsidR="006E0DE0" w:rsidRPr="00D20F61" w14:paraId="3EEE036F" w14:textId="77777777" w:rsidTr="00215D47">
        <w:trPr>
          <w:trHeight w:val="236"/>
        </w:trPr>
        <w:tc>
          <w:tcPr>
            <w:tcW w:w="9689" w:type="dxa"/>
            <w:gridSpan w:val="5"/>
            <w:shd w:val="clear" w:color="auto" w:fill="auto"/>
          </w:tcPr>
          <w:p w14:paraId="0B00F61A" w14:textId="4742AA14" w:rsidR="006E0DE0" w:rsidRPr="00D20F61" w:rsidRDefault="006E0DE0" w:rsidP="006E0DE0">
            <w:pPr>
              <w:spacing w:line="259" w:lineRule="auto"/>
              <w:ind w:right="50"/>
              <w:rPr>
                <w:rFonts w:cstheme="minorHAnsi"/>
              </w:rPr>
            </w:pPr>
            <w:r w:rsidRPr="00D20F61">
              <w:rPr>
                <w:rFonts w:eastAsia="Times New Roman" w:cstheme="minorHAnsi"/>
                <w:b/>
                <w:bCs/>
              </w:rPr>
              <w:lastRenderedPageBreak/>
              <w:t xml:space="preserve">Seyahat </w:t>
            </w:r>
            <w:r w:rsidR="00E615CC" w:rsidRPr="00D20F61">
              <w:rPr>
                <w:rFonts w:eastAsia="Times New Roman" w:cstheme="minorHAnsi"/>
                <w:b/>
                <w:bCs/>
              </w:rPr>
              <w:t>h</w:t>
            </w:r>
            <w:r w:rsidRPr="00D20F61">
              <w:rPr>
                <w:rFonts w:eastAsia="Times New Roman" w:cstheme="minorHAnsi"/>
                <w:b/>
                <w:bCs/>
              </w:rPr>
              <w:t>ibesi</w:t>
            </w:r>
            <w:r w:rsidRPr="00D20F61">
              <w:rPr>
                <w:rStyle w:val="DipnotBavurusu"/>
                <w:rFonts w:eastAsia="Times New Roman" w:cstheme="minorHAnsi"/>
                <w:b/>
                <w:bCs/>
              </w:rPr>
              <w:footnoteReference w:id="1"/>
            </w:r>
          </w:p>
        </w:tc>
      </w:tr>
      <w:tr w:rsidR="00663690" w:rsidRPr="00D20F61" w14:paraId="2253AF6A" w14:textId="77777777" w:rsidTr="00DE55DF">
        <w:trPr>
          <w:trHeight w:val="234"/>
        </w:trPr>
        <w:tc>
          <w:tcPr>
            <w:tcW w:w="5529" w:type="dxa"/>
            <w:gridSpan w:val="3"/>
            <w:shd w:val="clear" w:color="auto" w:fill="F2F2F2" w:themeFill="background1" w:themeFillShade="F2"/>
          </w:tcPr>
          <w:p w14:paraId="167CC4EC" w14:textId="48BD252E" w:rsidR="00663690" w:rsidRPr="00D20F61" w:rsidRDefault="00663690" w:rsidP="00AE5D2F">
            <w:pPr>
              <w:spacing w:line="259" w:lineRule="auto"/>
              <w:ind w:left="1"/>
              <w:rPr>
                <w:rFonts w:eastAsia="Times New Roman" w:cstheme="minorHAnsi"/>
                <w:b/>
                <w:bCs/>
              </w:rPr>
            </w:pPr>
            <w:r w:rsidRPr="00D20F61">
              <w:rPr>
                <w:rFonts w:eastAsia="Times New Roman" w:cstheme="minorHAnsi"/>
                <w:b/>
                <w:bCs/>
              </w:rPr>
              <w:t xml:space="preserve">Seyahat </w:t>
            </w:r>
            <w:r w:rsidR="00E615CC" w:rsidRPr="00D20F61">
              <w:rPr>
                <w:rFonts w:eastAsia="Times New Roman" w:cstheme="minorHAnsi"/>
                <w:b/>
                <w:bCs/>
              </w:rPr>
              <w:t>m</w:t>
            </w:r>
            <w:r w:rsidRPr="00D20F61">
              <w:rPr>
                <w:rFonts w:eastAsia="Times New Roman" w:cstheme="minorHAnsi"/>
                <w:b/>
                <w:bCs/>
              </w:rPr>
              <w:t>esafesi</w:t>
            </w:r>
          </w:p>
        </w:tc>
        <w:tc>
          <w:tcPr>
            <w:tcW w:w="198" w:type="dxa"/>
            <w:shd w:val="clear" w:color="auto" w:fill="F2F2F2" w:themeFill="background1" w:themeFillShade="F2"/>
          </w:tcPr>
          <w:p w14:paraId="4B9B5971" w14:textId="77777777" w:rsidR="00663690" w:rsidRPr="00D20F61" w:rsidRDefault="00663690" w:rsidP="00AE5D2F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</w:p>
        </w:tc>
        <w:tc>
          <w:tcPr>
            <w:tcW w:w="3962" w:type="dxa"/>
            <w:shd w:val="clear" w:color="auto" w:fill="F2F2F2" w:themeFill="background1" w:themeFillShade="F2"/>
          </w:tcPr>
          <w:p w14:paraId="2C465C67" w14:textId="383D8E51" w:rsidR="00663690" w:rsidRPr="00D20F61" w:rsidRDefault="00663690" w:rsidP="007F1A88">
            <w:pPr>
              <w:spacing w:line="259" w:lineRule="auto"/>
              <w:ind w:left="41"/>
              <w:rPr>
                <w:rFonts w:cstheme="minorHAnsi"/>
              </w:rPr>
            </w:pPr>
            <w:r w:rsidRPr="00D20F61">
              <w:rPr>
                <w:rFonts w:cstheme="minorHAnsi"/>
                <w:b/>
              </w:rPr>
              <w:t>Standart Seyahat Hibe Tutarı (Avro)</w:t>
            </w:r>
          </w:p>
        </w:tc>
      </w:tr>
      <w:tr w:rsidR="00663690" w:rsidRPr="00D20F61" w14:paraId="056057FF" w14:textId="77777777" w:rsidTr="00DE55DF">
        <w:trPr>
          <w:trHeight w:val="234"/>
        </w:trPr>
        <w:tc>
          <w:tcPr>
            <w:tcW w:w="5529" w:type="dxa"/>
            <w:gridSpan w:val="3"/>
            <w:shd w:val="clear" w:color="auto" w:fill="auto"/>
          </w:tcPr>
          <w:p w14:paraId="4C0697CF" w14:textId="47F6830C" w:rsidR="00663690" w:rsidRPr="00D20F61" w:rsidRDefault="00663690" w:rsidP="00663690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</w:rPr>
              <w:t>3000 ila 3999 KM arasında</w:t>
            </w:r>
          </w:p>
        </w:tc>
        <w:tc>
          <w:tcPr>
            <w:tcW w:w="198" w:type="dxa"/>
            <w:shd w:val="clear" w:color="auto" w:fill="auto"/>
          </w:tcPr>
          <w:p w14:paraId="33FABBEA" w14:textId="6ADB0284" w:rsidR="00663690" w:rsidRPr="00D20F61" w:rsidRDefault="00663690" w:rsidP="00AE5D2F">
            <w:pPr>
              <w:spacing w:line="259" w:lineRule="auto"/>
              <w:ind w:right="50"/>
              <w:jc w:val="center"/>
              <w:rPr>
                <w:rFonts w:cstheme="minorHAnsi"/>
              </w:rPr>
            </w:pPr>
            <w:r w:rsidRPr="00D20F61">
              <w:rPr>
                <w:rFonts w:cstheme="minorHAnsi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</w:tcPr>
          <w:p w14:paraId="3507C013" w14:textId="7A5CABDE" w:rsidR="00663690" w:rsidRPr="00D20F61" w:rsidRDefault="00663690" w:rsidP="00C96525">
            <w:pPr>
              <w:spacing w:line="259" w:lineRule="auto"/>
              <w:ind w:left="1"/>
              <w:rPr>
                <w:rFonts w:cstheme="minorHAnsi"/>
              </w:rPr>
            </w:pPr>
            <w:r w:rsidRPr="00D20F61">
              <w:rPr>
                <w:rFonts w:cstheme="minorHAnsi"/>
              </w:rPr>
              <w:t>580</w:t>
            </w:r>
          </w:p>
        </w:tc>
      </w:tr>
    </w:tbl>
    <w:p w14:paraId="3D933257" w14:textId="77777777" w:rsidR="00AE5D2F" w:rsidRPr="00D20F61" w:rsidRDefault="00AE5D2F" w:rsidP="00557AEF">
      <w:pPr>
        <w:jc w:val="both"/>
        <w:rPr>
          <w:rFonts w:cstheme="minorHAnsi"/>
          <w:b/>
        </w:rPr>
      </w:pPr>
    </w:p>
    <w:p w14:paraId="2C543D64" w14:textId="6ADD922B" w:rsidR="003A4996" w:rsidRPr="00D20F61" w:rsidRDefault="003A4996" w:rsidP="003A4996">
      <w:pPr>
        <w:pStyle w:val="ListeParagraf"/>
        <w:numPr>
          <w:ilvl w:val="0"/>
          <w:numId w:val="11"/>
        </w:numPr>
        <w:jc w:val="both"/>
        <w:rPr>
          <w:rFonts w:cstheme="minorHAnsi"/>
          <w:b/>
        </w:rPr>
      </w:pPr>
      <w:r w:rsidRPr="00D20F61">
        <w:rPr>
          <w:rFonts w:cstheme="minorHAnsi"/>
          <w:b/>
        </w:rPr>
        <w:t>İletişim</w:t>
      </w:r>
    </w:p>
    <w:p w14:paraId="1BBE14BF" w14:textId="77777777" w:rsidR="00B8294F" w:rsidRPr="00D20F61" w:rsidRDefault="00B8294F" w:rsidP="003A4996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 xml:space="preserve">Adres: </w:t>
      </w:r>
    </w:p>
    <w:p w14:paraId="063AAB16" w14:textId="13C23027" w:rsidR="00B8294F" w:rsidRPr="00D20F61" w:rsidRDefault="00B8294F" w:rsidP="003A4996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 xml:space="preserve">Yunus Emre Kampüsü </w:t>
      </w:r>
    </w:p>
    <w:p w14:paraId="0AD3E1FF" w14:textId="57EFF344" w:rsidR="00B8294F" w:rsidRPr="00D20F61" w:rsidRDefault="00B8294F" w:rsidP="003A4996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 xml:space="preserve">Öğrenci Merkezi Altı </w:t>
      </w:r>
    </w:p>
    <w:p w14:paraId="513D5F6D" w14:textId="231C2C15" w:rsidR="003A4996" w:rsidRPr="00D20F61" w:rsidRDefault="00B8294F" w:rsidP="003A4996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 xml:space="preserve">Uluslararası ilişkiler Birimi </w:t>
      </w:r>
    </w:p>
    <w:p w14:paraId="6F7CC0F6" w14:textId="34036BE7" w:rsidR="00B8294F" w:rsidRPr="00D20F61" w:rsidRDefault="00B8294F" w:rsidP="00B8294F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>Tel: 0-222-335</w:t>
      </w:r>
      <w:r w:rsidR="00D50B1D" w:rsidRPr="00D20F61">
        <w:rPr>
          <w:rFonts w:cstheme="minorHAnsi"/>
          <w:bCs/>
        </w:rPr>
        <w:t>-0580/4462</w:t>
      </w:r>
      <w:r w:rsidRPr="00D20F61">
        <w:rPr>
          <w:rFonts w:cstheme="minorHAnsi"/>
          <w:bCs/>
        </w:rPr>
        <w:t xml:space="preserve"> </w:t>
      </w:r>
    </w:p>
    <w:p w14:paraId="057E3E5F" w14:textId="6A96F960" w:rsidR="00B8294F" w:rsidRPr="00D20F61" w:rsidRDefault="00B8294F" w:rsidP="003A4996">
      <w:pPr>
        <w:pStyle w:val="ListeParagraf"/>
        <w:ind w:left="360"/>
        <w:jc w:val="both"/>
        <w:rPr>
          <w:rFonts w:cstheme="minorHAnsi"/>
          <w:color w:val="000000" w:themeColor="text1"/>
        </w:rPr>
      </w:pPr>
      <w:r w:rsidRPr="00D20F61">
        <w:rPr>
          <w:rFonts w:cstheme="minorHAnsi"/>
          <w:bCs/>
        </w:rPr>
        <w:t xml:space="preserve">Email: </w:t>
      </w:r>
      <w:r w:rsidR="00121DE0">
        <w:rPr>
          <w:rFonts w:cstheme="minorHAnsi"/>
          <w:bCs/>
        </w:rPr>
        <w:t>uib</w:t>
      </w:r>
      <w:hyperlink r:id="rId10" w:tooltip="mailto:deryakahraman@anadolu.edu.tr&#10;Ctrl+Bağlantıyı izlemek için tıklayın veya dokunun" w:history="1">
        <w:r w:rsidRPr="00D20F61">
          <w:rPr>
            <w:rStyle w:val="Kpr"/>
            <w:rFonts w:cstheme="minorHAnsi"/>
            <w:color w:val="000000" w:themeColor="text1"/>
            <w:u w:val="none"/>
            <w:shd w:val="clear" w:color="auto" w:fill="FFFFFF"/>
          </w:rPr>
          <w:t>@anadolu.edu.tr</w:t>
        </w:r>
      </w:hyperlink>
    </w:p>
    <w:p w14:paraId="23E00F62" w14:textId="26B83AB4" w:rsidR="00B8294F" w:rsidRPr="00D20F61" w:rsidRDefault="00B8294F" w:rsidP="003A4996">
      <w:pPr>
        <w:pStyle w:val="ListeParagraf"/>
        <w:ind w:left="360"/>
        <w:jc w:val="both"/>
        <w:rPr>
          <w:rFonts w:cstheme="minorHAnsi"/>
          <w:bCs/>
        </w:rPr>
      </w:pPr>
      <w:r w:rsidRPr="00D20F61">
        <w:rPr>
          <w:rFonts w:cstheme="minorHAnsi"/>
          <w:bCs/>
        </w:rPr>
        <w:t>Web: https://uib.anadolu.edu.tr/</w:t>
      </w:r>
    </w:p>
    <w:p w14:paraId="690E833E" w14:textId="56105D7D" w:rsidR="00EC76AB" w:rsidRDefault="00EC76AB" w:rsidP="001E75A0">
      <w:pPr>
        <w:jc w:val="both"/>
        <w:rPr>
          <w:rFonts w:cstheme="minorHAnsi"/>
          <w:b/>
        </w:rPr>
      </w:pPr>
    </w:p>
    <w:p w14:paraId="4CDF7361" w14:textId="335A2A74" w:rsidR="00783EF7" w:rsidRDefault="00783EF7" w:rsidP="001E75A0">
      <w:pPr>
        <w:jc w:val="both"/>
        <w:rPr>
          <w:rFonts w:cstheme="minorHAnsi"/>
          <w:b/>
        </w:rPr>
      </w:pPr>
    </w:p>
    <w:sectPr w:rsidR="00783EF7" w:rsidSect="00342F8E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251D" w14:textId="77777777" w:rsidR="00834878" w:rsidRDefault="00834878" w:rsidP="0031428B">
      <w:r>
        <w:separator/>
      </w:r>
    </w:p>
  </w:endnote>
  <w:endnote w:type="continuationSeparator" w:id="0">
    <w:p w14:paraId="127BED1A" w14:textId="77777777" w:rsidR="00834878" w:rsidRDefault="00834878" w:rsidP="0031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021281"/>
      <w:docPartObj>
        <w:docPartGallery w:val="Page Numbers (Bottom of Page)"/>
        <w:docPartUnique/>
      </w:docPartObj>
    </w:sdtPr>
    <w:sdtEndPr/>
    <w:sdtContent>
      <w:p w14:paraId="218E8CB7" w14:textId="7A3EB9CC" w:rsidR="00545A28" w:rsidRDefault="00545A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B73A7" w14:textId="77777777" w:rsidR="00545A28" w:rsidRDefault="00545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0A1" w14:textId="77777777" w:rsidR="00834878" w:rsidRDefault="00834878" w:rsidP="0031428B">
      <w:r>
        <w:separator/>
      </w:r>
    </w:p>
  </w:footnote>
  <w:footnote w:type="continuationSeparator" w:id="0">
    <w:p w14:paraId="23A7A86B" w14:textId="77777777" w:rsidR="00834878" w:rsidRDefault="00834878" w:rsidP="0031428B">
      <w:r>
        <w:continuationSeparator/>
      </w:r>
    </w:p>
  </w:footnote>
  <w:footnote w:id="1">
    <w:p w14:paraId="3383259B" w14:textId="3192CAAA" w:rsidR="006E0DE0" w:rsidRPr="00545A28" w:rsidRDefault="006E0DE0" w:rsidP="00545A28">
      <w:pPr>
        <w:pStyle w:val="DipnotMetni"/>
        <w:jc w:val="both"/>
        <w:rPr>
          <w:sz w:val="16"/>
          <w:szCs w:val="16"/>
        </w:rPr>
      </w:pPr>
      <w:r w:rsidRPr="00545A28">
        <w:rPr>
          <w:rStyle w:val="DipnotBavurusu"/>
          <w:sz w:val="16"/>
          <w:szCs w:val="16"/>
        </w:rPr>
        <w:footnoteRef/>
      </w:r>
      <w:r w:rsidRPr="00545A28">
        <w:rPr>
          <w:sz w:val="16"/>
          <w:szCs w:val="16"/>
        </w:rPr>
        <w:t xml:space="preserve"> Hareketlilik öncesi bir gün ve hareketlilik sonrası 1 gün için seyahat hibesi ödenecektir.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72C"/>
    <w:multiLevelType w:val="multilevel"/>
    <w:tmpl w:val="26FE30B2"/>
    <w:lvl w:ilvl="0">
      <w:start w:val="1"/>
      <w:numFmt w:val="upperLetter"/>
      <w:lvlText w:val="%1-"/>
      <w:lvlJc w:val="left"/>
      <w:pPr>
        <w:ind w:left="218" w:hanging="360"/>
      </w:pPr>
    </w:lvl>
    <w:lvl w:ilvl="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ind w:left="1838" w:hanging="36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0AF6B8E"/>
    <w:multiLevelType w:val="hybridMultilevel"/>
    <w:tmpl w:val="D62AB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52B5B"/>
    <w:multiLevelType w:val="hybridMultilevel"/>
    <w:tmpl w:val="E84C483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E3CF6"/>
    <w:multiLevelType w:val="multilevel"/>
    <w:tmpl w:val="B9C0A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2034"/>
    <w:multiLevelType w:val="hybridMultilevel"/>
    <w:tmpl w:val="90D6E962"/>
    <w:lvl w:ilvl="0" w:tplc="F3965A9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7F00806"/>
    <w:multiLevelType w:val="hybridMultilevel"/>
    <w:tmpl w:val="1C0C7600"/>
    <w:lvl w:ilvl="0" w:tplc="041F0015">
      <w:start w:val="1"/>
      <w:numFmt w:val="upperLetter"/>
      <w:lvlText w:val="%1."/>
      <w:lvlJc w:val="left"/>
      <w:pPr>
        <w:ind w:left="100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07E38C1"/>
    <w:multiLevelType w:val="hybridMultilevel"/>
    <w:tmpl w:val="D79062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27058"/>
    <w:multiLevelType w:val="hybridMultilevel"/>
    <w:tmpl w:val="D402D02A"/>
    <w:lvl w:ilvl="0" w:tplc="65FAACE2">
      <w:numFmt w:val="bullet"/>
      <w:lvlText w:val="-"/>
      <w:lvlJc w:val="left"/>
      <w:pPr>
        <w:ind w:left="2596" w:hanging="360"/>
      </w:pPr>
      <w:rPr>
        <w:rFonts w:ascii="Calibri" w:eastAsia="Calibri" w:hAnsi="Calibri" w:cs="Calibri" w:hint="default"/>
      </w:rPr>
    </w:lvl>
    <w:lvl w:ilvl="1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8" w15:restartNumberingAfterBreak="0">
    <w:nsid w:val="2D901D71"/>
    <w:multiLevelType w:val="hybridMultilevel"/>
    <w:tmpl w:val="1270A9BC"/>
    <w:lvl w:ilvl="0" w:tplc="990847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505"/>
    <w:multiLevelType w:val="hybridMultilevel"/>
    <w:tmpl w:val="B882EF5A"/>
    <w:lvl w:ilvl="0" w:tplc="D610D30E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5FA9"/>
    <w:multiLevelType w:val="hybridMultilevel"/>
    <w:tmpl w:val="35B257F6"/>
    <w:lvl w:ilvl="0" w:tplc="FA5C209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4F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00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04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4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8A6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2AA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2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82223"/>
    <w:multiLevelType w:val="hybridMultilevel"/>
    <w:tmpl w:val="A94C3BFE"/>
    <w:lvl w:ilvl="0" w:tplc="CD68C202">
      <w:start w:val="3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350513E"/>
    <w:multiLevelType w:val="hybridMultilevel"/>
    <w:tmpl w:val="F8E4D19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592C84"/>
    <w:multiLevelType w:val="hybridMultilevel"/>
    <w:tmpl w:val="05B2E312"/>
    <w:lvl w:ilvl="0" w:tplc="BAFA97A4">
      <w:start w:val="1"/>
      <w:numFmt w:val="bullet"/>
      <w:lvlText w:val="❖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861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273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C8B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0DB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8473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4E74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4B3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4C7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970ED"/>
    <w:multiLevelType w:val="hybridMultilevel"/>
    <w:tmpl w:val="E2127A3C"/>
    <w:lvl w:ilvl="0" w:tplc="AF38ABD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831E6">
      <w:start w:val="1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CDF48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E009E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E7434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0E092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C591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227DF2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C3D84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DE32C9"/>
    <w:multiLevelType w:val="hybridMultilevel"/>
    <w:tmpl w:val="451CB36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994953"/>
    <w:multiLevelType w:val="hybridMultilevel"/>
    <w:tmpl w:val="380C9C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4E5"/>
    <w:multiLevelType w:val="hybridMultilevel"/>
    <w:tmpl w:val="D83E8336"/>
    <w:lvl w:ilvl="0" w:tplc="0966FA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43723DA6"/>
    <w:multiLevelType w:val="hybridMultilevel"/>
    <w:tmpl w:val="A2449C42"/>
    <w:lvl w:ilvl="0" w:tplc="3B20B02E">
      <w:start w:val="3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5CC5AE4"/>
    <w:multiLevelType w:val="hybridMultilevel"/>
    <w:tmpl w:val="708C08DC"/>
    <w:lvl w:ilvl="0" w:tplc="041F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48301EED"/>
    <w:multiLevelType w:val="hybridMultilevel"/>
    <w:tmpl w:val="C7940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6C1A"/>
    <w:multiLevelType w:val="hybridMultilevel"/>
    <w:tmpl w:val="91200DB4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D120AE"/>
    <w:multiLevelType w:val="hybridMultilevel"/>
    <w:tmpl w:val="B882EF5A"/>
    <w:lvl w:ilvl="0" w:tplc="D610D30E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05B5"/>
    <w:multiLevelType w:val="hybridMultilevel"/>
    <w:tmpl w:val="2132CED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2347D"/>
    <w:multiLevelType w:val="hybridMultilevel"/>
    <w:tmpl w:val="B26EBB38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52B63"/>
    <w:multiLevelType w:val="hybridMultilevel"/>
    <w:tmpl w:val="801A069A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65AB2E39"/>
    <w:multiLevelType w:val="hybridMultilevel"/>
    <w:tmpl w:val="F0160202"/>
    <w:lvl w:ilvl="0" w:tplc="041F0015">
      <w:start w:val="1"/>
      <w:numFmt w:val="upperLetter"/>
      <w:lvlText w:val="%1."/>
      <w:lvlJc w:val="left"/>
      <w:pPr>
        <w:ind w:left="100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96C1F88"/>
    <w:multiLevelType w:val="hybridMultilevel"/>
    <w:tmpl w:val="B882EF5A"/>
    <w:lvl w:ilvl="0" w:tplc="D610D30E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81BD8"/>
    <w:multiLevelType w:val="hybridMultilevel"/>
    <w:tmpl w:val="DED884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61D0"/>
    <w:multiLevelType w:val="hybridMultilevel"/>
    <w:tmpl w:val="87E28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5"/>
  </w:num>
  <w:num w:numId="5">
    <w:abstractNumId w:val="17"/>
  </w:num>
  <w:num w:numId="6">
    <w:abstractNumId w:val="22"/>
  </w:num>
  <w:num w:numId="7">
    <w:abstractNumId w:val="12"/>
  </w:num>
  <w:num w:numId="8">
    <w:abstractNumId w:val="7"/>
  </w:num>
  <w:num w:numId="9">
    <w:abstractNumId w:val="7"/>
  </w:num>
  <w:num w:numId="10">
    <w:abstractNumId w:val="14"/>
  </w:num>
  <w:num w:numId="11">
    <w:abstractNumId w:val="24"/>
  </w:num>
  <w:num w:numId="12">
    <w:abstractNumId w:val="16"/>
  </w:num>
  <w:num w:numId="13">
    <w:abstractNumId w:val="4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0"/>
  </w:num>
  <w:num w:numId="18">
    <w:abstractNumId w:val="28"/>
  </w:num>
  <w:num w:numId="19">
    <w:abstractNumId w:val="27"/>
  </w:num>
  <w:num w:numId="20">
    <w:abstractNumId w:val="2"/>
  </w:num>
  <w:num w:numId="21">
    <w:abstractNumId w:val="8"/>
  </w:num>
  <w:num w:numId="22">
    <w:abstractNumId w:val="18"/>
  </w:num>
  <w:num w:numId="23">
    <w:abstractNumId w:val="5"/>
  </w:num>
  <w:num w:numId="24">
    <w:abstractNumId w:val="26"/>
  </w:num>
  <w:num w:numId="25">
    <w:abstractNumId w:val="23"/>
  </w:num>
  <w:num w:numId="26">
    <w:abstractNumId w:val="11"/>
  </w:num>
  <w:num w:numId="27">
    <w:abstractNumId w:val="3"/>
  </w:num>
  <w:num w:numId="28">
    <w:abstractNumId w:val="20"/>
  </w:num>
  <w:num w:numId="29">
    <w:abstractNumId w:val="29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A0"/>
    <w:rsid w:val="000125B6"/>
    <w:rsid w:val="000371C8"/>
    <w:rsid w:val="00041F96"/>
    <w:rsid w:val="00042D4E"/>
    <w:rsid w:val="00043CEB"/>
    <w:rsid w:val="00075751"/>
    <w:rsid w:val="000958C7"/>
    <w:rsid w:val="000A3008"/>
    <w:rsid w:val="00116E8B"/>
    <w:rsid w:val="00121DE0"/>
    <w:rsid w:val="00130702"/>
    <w:rsid w:val="0016552E"/>
    <w:rsid w:val="001A4018"/>
    <w:rsid w:val="001D7D8E"/>
    <w:rsid w:val="001E75A0"/>
    <w:rsid w:val="0023303F"/>
    <w:rsid w:val="002476B5"/>
    <w:rsid w:val="00257F6B"/>
    <w:rsid w:val="00275CB1"/>
    <w:rsid w:val="00290FA6"/>
    <w:rsid w:val="002E71FE"/>
    <w:rsid w:val="002F269D"/>
    <w:rsid w:val="002F66E7"/>
    <w:rsid w:val="0031428B"/>
    <w:rsid w:val="0031759D"/>
    <w:rsid w:val="00335814"/>
    <w:rsid w:val="00354031"/>
    <w:rsid w:val="00384A3E"/>
    <w:rsid w:val="003A4996"/>
    <w:rsid w:val="003B3D48"/>
    <w:rsid w:val="003B4E15"/>
    <w:rsid w:val="003D5143"/>
    <w:rsid w:val="004F7C7C"/>
    <w:rsid w:val="005248E3"/>
    <w:rsid w:val="00545A28"/>
    <w:rsid w:val="00555528"/>
    <w:rsid w:val="00557AEF"/>
    <w:rsid w:val="005743BA"/>
    <w:rsid w:val="00594D3C"/>
    <w:rsid w:val="005C1D82"/>
    <w:rsid w:val="005E2297"/>
    <w:rsid w:val="00603DEB"/>
    <w:rsid w:val="00622C08"/>
    <w:rsid w:val="00647962"/>
    <w:rsid w:val="006509B7"/>
    <w:rsid w:val="00663690"/>
    <w:rsid w:val="006845A9"/>
    <w:rsid w:val="006B6D9E"/>
    <w:rsid w:val="006B7F6F"/>
    <w:rsid w:val="006D5701"/>
    <w:rsid w:val="006E01E3"/>
    <w:rsid w:val="006E0DE0"/>
    <w:rsid w:val="006E743F"/>
    <w:rsid w:val="00715B43"/>
    <w:rsid w:val="007225AA"/>
    <w:rsid w:val="00726ED3"/>
    <w:rsid w:val="00737628"/>
    <w:rsid w:val="00765E59"/>
    <w:rsid w:val="00783EF7"/>
    <w:rsid w:val="007C51C3"/>
    <w:rsid w:val="007F1A88"/>
    <w:rsid w:val="00801C3D"/>
    <w:rsid w:val="00801D59"/>
    <w:rsid w:val="00810EE5"/>
    <w:rsid w:val="00816D7D"/>
    <w:rsid w:val="0082152E"/>
    <w:rsid w:val="008255E7"/>
    <w:rsid w:val="00827F29"/>
    <w:rsid w:val="00834878"/>
    <w:rsid w:val="00844D33"/>
    <w:rsid w:val="008605AE"/>
    <w:rsid w:val="00863A89"/>
    <w:rsid w:val="008933BC"/>
    <w:rsid w:val="008972C9"/>
    <w:rsid w:val="008F2A19"/>
    <w:rsid w:val="008F2C7C"/>
    <w:rsid w:val="008F48D1"/>
    <w:rsid w:val="00923E18"/>
    <w:rsid w:val="00924694"/>
    <w:rsid w:val="00960DD9"/>
    <w:rsid w:val="00993090"/>
    <w:rsid w:val="009A2E82"/>
    <w:rsid w:val="009E0F34"/>
    <w:rsid w:val="009F2087"/>
    <w:rsid w:val="009F3315"/>
    <w:rsid w:val="009F4BCF"/>
    <w:rsid w:val="00A1036E"/>
    <w:rsid w:val="00A174D8"/>
    <w:rsid w:val="00A502F1"/>
    <w:rsid w:val="00A92EB0"/>
    <w:rsid w:val="00A93AE7"/>
    <w:rsid w:val="00A94275"/>
    <w:rsid w:val="00AB0DF0"/>
    <w:rsid w:val="00AE5D2F"/>
    <w:rsid w:val="00AF64A1"/>
    <w:rsid w:val="00B050FB"/>
    <w:rsid w:val="00B068F4"/>
    <w:rsid w:val="00B10CCD"/>
    <w:rsid w:val="00B24089"/>
    <w:rsid w:val="00B26441"/>
    <w:rsid w:val="00B816A0"/>
    <w:rsid w:val="00B8294F"/>
    <w:rsid w:val="00B90A6F"/>
    <w:rsid w:val="00BB5A6B"/>
    <w:rsid w:val="00BD301F"/>
    <w:rsid w:val="00BE23A3"/>
    <w:rsid w:val="00C42F5C"/>
    <w:rsid w:val="00C548DD"/>
    <w:rsid w:val="00C81A18"/>
    <w:rsid w:val="00C93421"/>
    <w:rsid w:val="00C96525"/>
    <w:rsid w:val="00CA3F7B"/>
    <w:rsid w:val="00CA74CA"/>
    <w:rsid w:val="00CB7474"/>
    <w:rsid w:val="00D01213"/>
    <w:rsid w:val="00D10646"/>
    <w:rsid w:val="00D157E7"/>
    <w:rsid w:val="00D207A5"/>
    <w:rsid w:val="00D20F61"/>
    <w:rsid w:val="00D43818"/>
    <w:rsid w:val="00D50B1D"/>
    <w:rsid w:val="00D8266B"/>
    <w:rsid w:val="00D83768"/>
    <w:rsid w:val="00DE55DF"/>
    <w:rsid w:val="00DE7C22"/>
    <w:rsid w:val="00DF6C5E"/>
    <w:rsid w:val="00E11E2F"/>
    <w:rsid w:val="00E615CC"/>
    <w:rsid w:val="00E629D1"/>
    <w:rsid w:val="00E67F5D"/>
    <w:rsid w:val="00E82193"/>
    <w:rsid w:val="00E9203E"/>
    <w:rsid w:val="00E963B5"/>
    <w:rsid w:val="00EA7214"/>
    <w:rsid w:val="00EC76AB"/>
    <w:rsid w:val="00F15036"/>
    <w:rsid w:val="00F327F4"/>
    <w:rsid w:val="00F830B5"/>
    <w:rsid w:val="00FA2102"/>
    <w:rsid w:val="00FA7209"/>
    <w:rsid w:val="00FC61B4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9084"/>
  <w15:chartTrackingRefBased/>
  <w15:docId w15:val="{13FD47ED-E6F4-4388-A528-34B9B953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5A0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E0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75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E75A0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E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E963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63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63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63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63B5"/>
    <w:rPr>
      <w:b/>
      <w:bCs/>
      <w:sz w:val="20"/>
      <w:szCs w:val="20"/>
    </w:rPr>
  </w:style>
  <w:style w:type="table" w:customStyle="1" w:styleId="TableGrid">
    <w:name w:val="TableGrid"/>
    <w:rsid w:val="000371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31428B"/>
    <w:pPr>
      <w:spacing w:after="13" w:line="257" w:lineRule="auto"/>
      <w:jc w:val="both"/>
    </w:pPr>
    <w:rPr>
      <w:rFonts w:ascii="Calibri" w:eastAsia="Calibri" w:hAnsi="Calibri" w:cs="Calibri"/>
      <w:color w:val="000000"/>
      <w:sz w:val="16"/>
      <w:lang w:eastAsia="tr-TR"/>
    </w:rPr>
  </w:style>
  <w:style w:type="character" w:customStyle="1" w:styleId="footnotedescriptionChar">
    <w:name w:val="footnote description Char"/>
    <w:link w:val="footnotedescription"/>
    <w:rsid w:val="0031428B"/>
    <w:rPr>
      <w:rFonts w:ascii="Calibri" w:eastAsia="Calibri" w:hAnsi="Calibri" w:cs="Calibri"/>
      <w:color w:val="000000"/>
      <w:sz w:val="16"/>
      <w:lang w:eastAsia="tr-TR"/>
    </w:rPr>
  </w:style>
  <w:style w:type="character" w:customStyle="1" w:styleId="footnotemark">
    <w:name w:val="footnote mark"/>
    <w:hidden/>
    <w:rsid w:val="0031428B"/>
    <w:rPr>
      <w:rFonts w:ascii="Calibri" w:eastAsia="Calibri" w:hAnsi="Calibri" w:cs="Calibri"/>
      <w:color w:val="000000"/>
      <w:sz w:val="20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369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369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3690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45A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5A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45A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5A28"/>
    <w:rPr>
      <w:sz w:val="24"/>
      <w:szCs w:val="24"/>
    </w:rPr>
  </w:style>
  <w:style w:type="character" w:customStyle="1" w:styleId="fontstyle01">
    <w:name w:val="fontstyle01"/>
    <w:basedOn w:val="VarsaylanParagrafYazTipi"/>
    <w:rsid w:val="001D7D8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D9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D9E"/>
    <w:rPr>
      <w:rFonts w:ascii="Times New Roman" w:hAnsi="Times New Roman" w:cs="Times New Roman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1D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84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naportal.ua.gov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ryakahraman@anadol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.anadolu.edu.tr/yabanci-dil-sinavi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022E-94CD-114E-93A6-7DA886B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KAHRAMAN</dc:creator>
  <cp:keywords/>
  <dc:description/>
  <cp:lastModifiedBy>Derya KAHRAMAN</cp:lastModifiedBy>
  <cp:revision>38</cp:revision>
  <cp:lastPrinted>2025-03-11T07:42:00Z</cp:lastPrinted>
  <dcterms:created xsi:type="dcterms:W3CDTF">2025-03-06T07:21:00Z</dcterms:created>
  <dcterms:modified xsi:type="dcterms:W3CDTF">2025-03-14T10:53:00Z</dcterms:modified>
</cp:coreProperties>
</file>